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4E6" w:rsidRDefault="003374E6" w:rsidP="003374E6">
      <w:pPr>
        <w:spacing w:after="0" w:line="288" w:lineRule="auto"/>
        <w:jc w:val="center"/>
        <w:rPr>
          <w:rFonts w:ascii="Times New Roman" w:hAnsi="Times New Roman"/>
          <w:b/>
          <w:bCs/>
          <w:sz w:val="44"/>
          <w:szCs w:val="44"/>
        </w:rPr>
      </w:pPr>
      <w:r>
        <w:rPr>
          <w:rFonts w:ascii="Times New Roman" w:hAnsi="Times New Roman"/>
          <w:b/>
          <w:bCs/>
          <w:sz w:val="44"/>
          <w:szCs w:val="44"/>
        </w:rPr>
        <w:t xml:space="preserve">INFORMÁCIE </w:t>
      </w:r>
    </w:p>
    <w:p w:rsidR="003374E6" w:rsidRDefault="003374E6" w:rsidP="003374E6">
      <w:pPr>
        <w:spacing w:after="0" w:line="288" w:lineRule="auto"/>
        <w:jc w:val="center"/>
        <w:rPr>
          <w:rFonts w:ascii="Times New Roman" w:hAnsi="Times New Roman"/>
          <w:b/>
          <w:bCs/>
          <w:sz w:val="44"/>
          <w:szCs w:val="44"/>
        </w:rPr>
      </w:pPr>
      <w:r>
        <w:rPr>
          <w:rFonts w:ascii="Times New Roman" w:hAnsi="Times New Roman"/>
          <w:b/>
          <w:bCs/>
          <w:sz w:val="44"/>
          <w:szCs w:val="44"/>
        </w:rPr>
        <w:t>/ spracúvanie osobných údajov /</w:t>
      </w:r>
    </w:p>
    <w:p w:rsidR="003374E6" w:rsidRDefault="003374E6" w:rsidP="003374E6">
      <w:pPr>
        <w:spacing w:after="0" w:line="288" w:lineRule="auto"/>
        <w:jc w:val="center"/>
        <w:rPr>
          <w:rFonts w:ascii="Times New Roman" w:hAnsi="Times New Roman"/>
          <w:b/>
          <w:bCs/>
          <w:sz w:val="20"/>
          <w:szCs w:val="20"/>
        </w:rPr>
      </w:pPr>
    </w:p>
    <w:p w:rsidR="003374E6" w:rsidRPr="00D12906" w:rsidRDefault="003374E6" w:rsidP="003374E6">
      <w:pPr>
        <w:pBdr>
          <w:top w:val="single" w:sz="18" w:space="1" w:color="C9C9C9" w:themeColor="accent3" w:themeTint="99" w:shadow="1"/>
          <w:left w:val="single" w:sz="18" w:space="4" w:color="C9C9C9" w:themeColor="accent3" w:themeTint="99" w:shadow="1"/>
          <w:bottom w:val="single" w:sz="18" w:space="1" w:color="C9C9C9" w:themeColor="accent3" w:themeTint="99" w:shadow="1"/>
          <w:right w:val="single" w:sz="18" w:space="4" w:color="C9C9C9" w:themeColor="accent3" w:themeTint="99" w:shadow="1"/>
        </w:pBdr>
        <w:shd w:val="clear" w:color="auto" w:fill="FFFFFF" w:themeFill="background1"/>
        <w:spacing w:after="0" w:line="288" w:lineRule="auto"/>
        <w:ind w:left="360"/>
        <w:jc w:val="center"/>
        <w:rPr>
          <w:rFonts w:ascii="Times New Roman" w:hAnsi="Times New Roman"/>
          <w:b/>
          <w:bCs/>
          <w:iCs/>
          <w:sz w:val="28"/>
          <w:szCs w:val="28"/>
        </w:rPr>
      </w:pPr>
      <w:r>
        <w:rPr>
          <w:rFonts w:ascii="Times New Roman" w:hAnsi="Times New Roman"/>
          <w:b/>
          <w:bCs/>
          <w:iCs/>
          <w:sz w:val="28"/>
          <w:szCs w:val="28"/>
        </w:rPr>
        <w:t xml:space="preserve">Obec </w:t>
      </w:r>
      <w:r w:rsidR="00F93643">
        <w:rPr>
          <w:rFonts w:ascii="Times New Roman" w:hAnsi="Times New Roman"/>
          <w:b/>
          <w:bCs/>
          <w:iCs/>
          <w:sz w:val="28"/>
          <w:szCs w:val="28"/>
        </w:rPr>
        <w:t>U</w:t>
      </w:r>
      <w:r w:rsidR="00F93643" w:rsidRPr="00D12906">
        <w:rPr>
          <w:rFonts w:ascii="Times New Roman" w:hAnsi="Times New Roman"/>
          <w:b/>
          <w:bCs/>
          <w:iCs/>
          <w:sz w:val="28"/>
          <w:szCs w:val="28"/>
        </w:rPr>
        <w:t>zovská Panica 95</w:t>
      </w:r>
      <w:r w:rsidRPr="00D12906">
        <w:rPr>
          <w:rFonts w:ascii="Times New Roman" w:hAnsi="Times New Roman"/>
          <w:b/>
          <w:bCs/>
          <w:iCs/>
          <w:sz w:val="28"/>
          <w:szCs w:val="28"/>
        </w:rPr>
        <w:t xml:space="preserve">, </w:t>
      </w:r>
      <w:r w:rsidR="00F93643" w:rsidRPr="00D12906">
        <w:rPr>
          <w:rFonts w:ascii="Times New Roman" w:hAnsi="Times New Roman"/>
          <w:b/>
          <w:bCs/>
          <w:iCs/>
          <w:sz w:val="28"/>
          <w:szCs w:val="28"/>
        </w:rPr>
        <w:t>980 22 Veľký Blh</w:t>
      </w:r>
    </w:p>
    <w:p w:rsidR="003374E6" w:rsidRDefault="003374E6" w:rsidP="003374E6">
      <w:pPr>
        <w:pBdr>
          <w:top w:val="single" w:sz="18" w:space="1" w:color="C9C9C9" w:themeColor="accent3" w:themeTint="99" w:shadow="1"/>
          <w:left w:val="single" w:sz="18" w:space="4" w:color="C9C9C9" w:themeColor="accent3" w:themeTint="99" w:shadow="1"/>
          <w:bottom w:val="single" w:sz="18" w:space="1" w:color="C9C9C9" w:themeColor="accent3" w:themeTint="99" w:shadow="1"/>
          <w:right w:val="single" w:sz="18" w:space="4" w:color="C9C9C9" w:themeColor="accent3" w:themeTint="99" w:shadow="1"/>
        </w:pBdr>
        <w:shd w:val="clear" w:color="auto" w:fill="FFFFFF" w:themeFill="background1"/>
        <w:spacing w:after="0" w:line="288" w:lineRule="auto"/>
        <w:ind w:left="360"/>
        <w:jc w:val="center"/>
        <w:rPr>
          <w:rFonts w:ascii="Times New Roman" w:hAnsi="Times New Roman"/>
          <w:b/>
          <w:sz w:val="28"/>
        </w:rPr>
      </w:pPr>
      <w:r w:rsidRPr="00D12906">
        <w:rPr>
          <w:rFonts w:ascii="Times New Roman" w:hAnsi="Times New Roman"/>
          <w:b/>
          <w:bCs/>
          <w:iCs/>
          <w:sz w:val="28"/>
          <w:szCs w:val="28"/>
        </w:rPr>
        <w:t xml:space="preserve">IČO:  </w:t>
      </w:r>
      <w:r w:rsidR="00D12906" w:rsidRPr="00D12906">
        <w:rPr>
          <w:rFonts w:ascii="Times New Roman" w:hAnsi="Times New Roman"/>
          <w:b/>
          <w:bCs/>
          <w:iCs/>
          <w:sz w:val="28"/>
          <w:szCs w:val="28"/>
        </w:rPr>
        <w:t>00319163</w:t>
      </w:r>
      <w:r w:rsidR="00CF132A">
        <w:rPr>
          <w:rFonts w:ascii="Times New Roman" w:hAnsi="Times New Roman"/>
          <w:b/>
          <w:bCs/>
          <w:iCs/>
          <w:sz w:val="28"/>
          <w:szCs w:val="28"/>
        </w:rPr>
        <w:t>, Starost</w:t>
      </w:r>
      <w:r>
        <w:rPr>
          <w:rFonts w:ascii="Times New Roman" w:hAnsi="Times New Roman"/>
          <w:b/>
          <w:bCs/>
          <w:iCs/>
          <w:sz w:val="28"/>
          <w:szCs w:val="28"/>
        </w:rPr>
        <w:t xml:space="preserve">a: </w:t>
      </w:r>
      <w:r w:rsidR="00F93643">
        <w:rPr>
          <w:rFonts w:ascii="Times New Roman" w:hAnsi="Times New Roman"/>
          <w:b/>
          <w:sz w:val="28"/>
        </w:rPr>
        <w:t>Bc. Peter Babík</w:t>
      </w:r>
    </w:p>
    <w:p w:rsidR="003374E6" w:rsidRDefault="003374E6" w:rsidP="003374E6">
      <w:pPr>
        <w:pBdr>
          <w:top w:val="single" w:sz="18" w:space="1" w:color="C9C9C9" w:themeColor="accent3" w:themeTint="99" w:shadow="1"/>
          <w:left w:val="single" w:sz="18" w:space="4" w:color="C9C9C9" w:themeColor="accent3" w:themeTint="99" w:shadow="1"/>
          <w:bottom w:val="single" w:sz="18" w:space="1" w:color="C9C9C9" w:themeColor="accent3" w:themeTint="99" w:shadow="1"/>
          <w:right w:val="single" w:sz="18" w:space="4" w:color="C9C9C9" w:themeColor="accent3" w:themeTint="99" w:shadow="1"/>
        </w:pBdr>
        <w:shd w:val="clear" w:color="auto" w:fill="FFFFFF" w:themeFill="background1"/>
        <w:spacing w:after="0" w:line="288" w:lineRule="auto"/>
        <w:ind w:left="360"/>
        <w:jc w:val="center"/>
        <w:rPr>
          <w:rFonts w:ascii="Times New Roman" w:hAnsi="Times New Roman"/>
          <w:b/>
          <w:sz w:val="28"/>
          <w:szCs w:val="28"/>
        </w:rPr>
      </w:pPr>
      <w:bookmarkStart w:id="0" w:name="_GoBack"/>
      <w:bookmarkEnd w:id="0"/>
    </w:p>
    <w:p w:rsidR="003374E6" w:rsidRDefault="003374E6" w:rsidP="003374E6">
      <w:pPr>
        <w:spacing w:after="0" w:line="288" w:lineRule="auto"/>
        <w:jc w:val="center"/>
        <w:rPr>
          <w:rFonts w:ascii="Times New Roman" w:hAnsi="Times New Roman"/>
          <w:bCs/>
          <w:sz w:val="24"/>
          <w:szCs w:val="24"/>
        </w:rPr>
      </w:pPr>
      <w:r>
        <w:rPr>
          <w:rFonts w:ascii="Times New Roman" w:hAnsi="Times New Roman"/>
          <w:bCs/>
          <w:sz w:val="24"/>
          <w:szCs w:val="24"/>
        </w:rPr>
        <w:t>(ďalej len „prevádzkovateľ“)</w:t>
      </w:r>
    </w:p>
    <w:p w:rsidR="003374E6" w:rsidRDefault="003374E6" w:rsidP="003374E6">
      <w:pPr>
        <w:spacing w:after="0" w:line="288" w:lineRule="auto"/>
        <w:jc w:val="center"/>
        <w:rPr>
          <w:rFonts w:ascii="Times New Roman" w:hAnsi="Times New Roman"/>
          <w:bCs/>
          <w:sz w:val="24"/>
          <w:szCs w:val="24"/>
        </w:rPr>
      </w:pPr>
    </w:p>
    <w:p w:rsidR="003374E6" w:rsidRDefault="003374E6" w:rsidP="003374E6">
      <w:pPr>
        <w:spacing w:after="0" w:line="288" w:lineRule="auto"/>
        <w:jc w:val="both"/>
        <w:rPr>
          <w:rFonts w:ascii="Times New Roman" w:hAnsi="Times New Roman"/>
          <w:b/>
          <w:bCs/>
          <w:sz w:val="24"/>
          <w:szCs w:val="24"/>
        </w:rPr>
      </w:pPr>
      <w:r>
        <w:rPr>
          <w:rFonts w:ascii="Times New Roman" w:hAnsi="Times New Roman"/>
          <w:b/>
          <w:bCs/>
          <w:sz w:val="24"/>
          <w:szCs w:val="24"/>
        </w:rPr>
        <w:t>Týmto by sme Vás radi informovali o:</w:t>
      </w:r>
    </w:p>
    <w:p w:rsidR="003374E6" w:rsidRDefault="003374E6" w:rsidP="003374E6">
      <w:pPr>
        <w:spacing w:after="0" w:line="288" w:lineRule="auto"/>
        <w:jc w:val="both"/>
        <w:rPr>
          <w:rFonts w:ascii="Times New Roman" w:hAnsi="Times New Roman"/>
          <w:b/>
          <w:bCs/>
          <w:sz w:val="24"/>
          <w:szCs w:val="24"/>
        </w:rPr>
      </w:pPr>
    </w:p>
    <w:p w:rsidR="003374E6" w:rsidRDefault="003374E6" w:rsidP="003374E6">
      <w:pPr>
        <w:numPr>
          <w:ilvl w:val="0"/>
          <w:numId w:val="1"/>
        </w:numPr>
        <w:spacing w:after="0" w:line="288" w:lineRule="auto"/>
        <w:jc w:val="both"/>
        <w:rPr>
          <w:rFonts w:ascii="Times New Roman" w:hAnsi="Times New Roman"/>
          <w:bCs/>
          <w:sz w:val="24"/>
          <w:szCs w:val="24"/>
        </w:rPr>
      </w:pPr>
      <w:r>
        <w:rPr>
          <w:rFonts w:ascii="Times New Roman" w:hAnsi="Times New Roman"/>
          <w:bCs/>
          <w:sz w:val="24"/>
          <w:szCs w:val="24"/>
        </w:rPr>
        <w:t>Spracúvaní osobných údajov</w:t>
      </w:r>
    </w:p>
    <w:p w:rsidR="003374E6" w:rsidRDefault="003374E6" w:rsidP="003374E6">
      <w:pPr>
        <w:numPr>
          <w:ilvl w:val="0"/>
          <w:numId w:val="1"/>
        </w:numPr>
        <w:spacing w:after="0" w:line="288" w:lineRule="auto"/>
        <w:jc w:val="both"/>
        <w:rPr>
          <w:rFonts w:ascii="Times New Roman" w:hAnsi="Times New Roman"/>
          <w:bCs/>
          <w:sz w:val="24"/>
          <w:szCs w:val="24"/>
        </w:rPr>
      </w:pPr>
      <w:r>
        <w:rPr>
          <w:rFonts w:ascii="Times New Roman" w:hAnsi="Times New Roman"/>
          <w:bCs/>
          <w:sz w:val="24"/>
          <w:szCs w:val="24"/>
        </w:rPr>
        <w:t xml:space="preserve">Zásadách používania </w:t>
      </w:r>
      <w:proofErr w:type="spellStart"/>
      <w:r>
        <w:rPr>
          <w:rFonts w:ascii="Times New Roman" w:hAnsi="Times New Roman"/>
          <w:bCs/>
          <w:sz w:val="24"/>
          <w:szCs w:val="24"/>
        </w:rPr>
        <w:t>cookies</w:t>
      </w:r>
      <w:proofErr w:type="spellEnd"/>
    </w:p>
    <w:p w:rsidR="003374E6" w:rsidRDefault="003374E6" w:rsidP="003374E6">
      <w:pPr>
        <w:spacing w:after="0" w:line="288" w:lineRule="auto"/>
        <w:ind w:left="360"/>
        <w:jc w:val="both"/>
        <w:rPr>
          <w:rFonts w:ascii="Times New Roman" w:hAnsi="Times New Roman"/>
          <w:bCs/>
          <w:sz w:val="24"/>
          <w:szCs w:val="24"/>
        </w:rPr>
      </w:pPr>
    </w:p>
    <w:p w:rsidR="003374E6" w:rsidRDefault="003374E6" w:rsidP="003374E6">
      <w:pPr>
        <w:spacing w:after="0" w:line="288" w:lineRule="auto"/>
        <w:jc w:val="both"/>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Ochrana fyzických osôb v súvislosti so spracúvaním osobných údajov patrí medzi základné práva. V článku 8 ods. 1 Charty základných práv Európskej únie  a v článku 16 ods. 1 Zmluvy o fungovaní Európskej únie sa stanovuje, že každý má právo na ochranu osobných údajov, ktoré sa ho týkajú.</w:t>
      </w:r>
    </w:p>
    <w:p w:rsidR="003374E6" w:rsidRDefault="003374E6" w:rsidP="003374E6">
      <w:pPr>
        <w:spacing w:after="0" w:line="288" w:lineRule="auto"/>
        <w:jc w:val="both"/>
        <w:rPr>
          <w:rFonts w:ascii="Times New Roman" w:hAnsi="Times New Roman"/>
          <w:bCs/>
          <w:color w:val="000000"/>
          <w:sz w:val="24"/>
          <w:szCs w:val="24"/>
          <w:shd w:val="clear" w:color="auto" w:fill="FFFFFF"/>
        </w:rPr>
      </w:pPr>
    </w:p>
    <w:p w:rsidR="003374E6" w:rsidRDefault="003374E6" w:rsidP="003374E6">
      <w:p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Zároveň vás chceme informovať, že dňa 19.12.2017 podpísal prezident SR, pán Andrej </w:t>
      </w:r>
      <w:proofErr w:type="spellStart"/>
      <w:r>
        <w:rPr>
          <w:rFonts w:ascii="Times New Roman" w:hAnsi="Times New Roman"/>
          <w:bCs/>
          <w:color w:val="000000"/>
          <w:sz w:val="24"/>
          <w:szCs w:val="24"/>
          <w:shd w:val="clear" w:color="auto" w:fill="FFFFFF"/>
        </w:rPr>
        <w:t>Kiska</w:t>
      </w:r>
      <w:proofErr w:type="spellEnd"/>
      <w:r>
        <w:rPr>
          <w:rFonts w:ascii="Times New Roman" w:hAnsi="Times New Roman"/>
          <w:bCs/>
          <w:color w:val="000000"/>
          <w:sz w:val="24"/>
          <w:szCs w:val="24"/>
          <w:shd w:val="clear" w:color="auto" w:fill="FFFFFF"/>
        </w:rPr>
        <w:t>, Zákon o ochrane osobných údajov</w:t>
      </w:r>
      <w:r>
        <w:rPr>
          <w:rFonts w:cs="Calibri"/>
          <w:color w:val="17365D"/>
        </w:rPr>
        <w:t xml:space="preserve"> </w:t>
      </w:r>
      <w:r>
        <w:rPr>
          <w:rFonts w:ascii="Times New Roman" w:hAnsi="Times New Roman"/>
          <w:bCs/>
          <w:color w:val="000000"/>
          <w:sz w:val="24"/>
          <w:szCs w:val="24"/>
          <w:shd w:val="clear" w:color="auto" w:fill="FFFFFF"/>
        </w:rPr>
        <w:t xml:space="preserve">a o zmene a doplnení niektorých zákonov, ktorému bolo v zbierke zákonov pridelené číslo 18/2018 </w:t>
      </w:r>
      <w:proofErr w:type="spellStart"/>
      <w:r>
        <w:rPr>
          <w:rFonts w:ascii="Times New Roman" w:hAnsi="Times New Roman"/>
          <w:bCs/>
          <w:color w:val="000000"/>
          <w:sz w:val="24"/>
          <w:szCs w:val="24"/>
          <w:shd w:val="clear" w:color="auto" w:fill="FFFFFF"/>
        </w:rPr>
        <w:t>Z.z</w:t>
      </w:r>
      <w:proofErr w:type="spellEnd"/>
      <w:r>
        <w:rPr>
          <w:rFonts w:ascii="Times New Roman" w:hAnsi="Times New Roman"/>
          <w:bCs/>
          <w:color w:val="000000"/>
          <w:sz w:val="24"/>
          <w:szCs w:val="24"/>
          <w:shd w:val="clear" w:color="auto" w:fill="FFFFFF"/>
        </w:rPr>
        <w:t>. a ktorým sa 25.05.2018 zruší aktuálny zákon č. 122/2013 Z. z. o ochrane osobných údajov.</w:t>
      </w:r>
    </w:p>
    <w:p w:rsidR="003374E6" w:rsidRDefault="003374E6" w:rsidP="003374E6">
      <w:pPr>
        <w:spacing w:after="0" w:line="288" w:lineRule="auto"/>
        <w:jc w:val="both"/>
        <w:rPr>
          <w:rFonts w:ascii="Times New Roman" w:hAnsi="Times New Roman"/>
          <w:bCs/>
          <w:color w:val="000000"/>
          <w:sz w:val="24"/>
          <w:szCs w:val="24"/>
          <w:shd w:val="clear" w:color="auto" w:fill="FFFFFF"/>
        </w:rPr>
      </w:pPr>
    </w:p>
    <w:p w:rsidR="003374E6" w:rsidRDefault="003374E6" w:rsidP="003374E6">
      <w:pPr>
        <w:shd w:val="clear" w:color="auto" w:fill="FFFFFF"/>
        <w:spacing w:after="0" w:line="288" w:lineRule="auto"/>
        <w:jc w:val="both"/>
        <w:rPr>
          <w:rFonts w:ascii="Times New Roman" w:hAnsi="Times New Roman"/>
          <w:sz w:val="24"/>
          <w:szCs w:val="24"/>
        </w:rPr>
      </w:pPr>
      <w:r>
        <w:rPr>
          <w:rFonts w:ascii="Times New Roman" w:hAnsi="Times New Roman"/>
          <w:b/>
          <w:bCs/>
          <w:sz w:val="24"/>
          <w:szCs w:val="24"/>
        </w:rPr>
        <w:t>Spracúvanie osobných údajov je zákonné, ak ich spracúvanie je nevyhnutné podľa osobitného predpisu; inak povedané, jedným z možných právnych základov pre spracúvanie osobných údajov je aj osobitný zákon</w:t>
      </w:r>
      <w:r>
        <w:rPr>
          <w:rFonts w:ascii="Times New Roman" w:hAnsi="Times New Roman"/>
          <w:sz w:val="24"/>
          <w:szCs w:val="24"/>
        </w:rPr>
        <w:t>. V zamestnávateľa sú právnym základom na spracúvanie osobných údajov:</w:t>
      </w:r>
    </w:p>
    <w:p w:rsidR="003374E6" w:rsidRDefault="003374E6" w:rsidP="003374E6">
      <w:pPr>
        <w:shd w:val="clear" w:color="auto" w:fill="FFFFFF"/>
        <w:spacing w:after="0" w:line="288" w:lineRule="auto"/>
        <w:jc w:val="both"/>
        <w:rPr>
          <w:rFonts w:ascii="Times New Roman" w:hAnsi="Times New Roman"/>
          <w:bCs/>
          <w:color w:val="000000"/>
          <w:sz w:val="24"/>
          <w:szCs w:val="24"/>
          <w:shd w:val="clear" w:color="auto" w:fill="FFFFFF"/>
        </w:rPr>
      </w:pPr>
      <w:r>
        <w:rPr>
          <w:rFonts w:ascii="Times New Roman" w:hAnsi="Times New Roman"/>
          <w:sz w:val="24"/>
          <w:szCs w:val="24"/>
        </w:rPr>
        <w:t xml:space="preserve"> </w:t>
      </w:r>
    </w:p>
    <w:p w:rsidR="003374E6" w:rsidRDefault="003374E6" w:rsidP="003374E6">
      <w:pPr>
        <w:shd w:val="clear" w:color="auto" w:fill="FFFFFF"/>
        <w:spacing w:after="0" w:line="288" w:lineRule="auto"/>
        <w:jc w:val="both"/>
        <w:rPr>
          <w:rFonts w:ascii="Times New Roman" w:hAnsi="Times New Roman"/>
          <w:sz w:val="24"/>
          <w:szCs w:val="24"/>
        </w:rPr>
      </w:pPr>
      <w:r>
        <w:rPr>
          <w:rFonts w:ascii="Times New Roman" w:hAnsi="Times New Roman"/>
          <w:sz w:val="24"/>
          <w:szCs w:val="24"/>
        </w:rPr>
        <w:t xml:space="preserve">Prevádzkovateľ  zároveň informuje, že v zmysle </w:t>
      </w:r>
      <w:r>
        <w:rPr>
          <w:rFonts w:ascii="Times New Roman" w:hAnsi="Times New Roman"/>
          <w:b/>
          <w:color w:val="000000"/>
          <w:sz w:val="24"/>
          <w:szCs w:val="24"/>
        </w:rPr>
        <w:t>zákonom č. 369/1990 Zb.  o obecnom zriadení a o zmene a doplnení niektorých zákonov,</w:t>
      </w:r>
      <w:r>
        <w:rPr>
          <w:rFonts w:ascii="Times New Roman" w:hAnsi="Times New Roman"/>
          <w:color w:val="000000"/>
          <w:sz w:val="24"/>
          <w:szCs w:val="24"/>
        </w:rPr>
        <w:t xml:space="preserve">  </w:t>
      </w:r>
      <w:r>
        <w:rPr>
          <w:rFonts w:ascii="Times New Roman" w:hAnsi="Times New Roman"/>
          <w:b/>
          <w:color w:val="000000"/>
          <w:sz w:val="24"/>
          <w:szCs w:val="24"/>
        </w:rPr>
        <w:t>zákonom č. 154/1994 Z. z. zákon NR SR o matrikách atd</w:t>
      </w:r>
      <w:r>
        <w:rPr>
          <w:rFonts w:ascii="Times New Roman" w:hAnsi="Times New Roman"/>
          <w:color w:val="000000"/>
          <w:sz w:val="24"/>
          <w:szCs w:val="24"/>
        </w:rPr>
        <w:t>.</w:t>
      </w:r>
      <w:r>
        <w:rPr>
          <w:rFonts w:ascii="Times New Roman" w:hAnsi="Times New Roman"/>
          <w:sz w:val="24"/>
          <w:szCs w:val="24"/>
        </w:rPr>
        <w:t>, obce má právo získavať a spracúvať osobné údaje v rozsahu:</w:t>
      </w:r>
    </w:p>
    <w:p w:rsidR="003374E6" w:rsidRDefault="003374E6" w:rsidP="003374E6">
      <w:pPr>
        <w:shd w:val="clear" w:color="auto" w:fill="EDEDED" w:themeFill="accent3" w:themeFillTint="33"/>
        <w:spacing w:after="0" w:line="288" w:lineRule="auto"/>
        <w:rPr>
          <w:rFonts w:ascii="Times New Roman" w:hAnsi="Times New Roman"/>
          <w:b/>
          <w:bCs/>
          <w:color w:val="000000"/>
          <w:sz w:val="24"/>
          <w:szCs w:val="24"/>
        </w:rPr>
      </w:pPr>
      <w:r>
        <w:rPr>
          <w:rFonts w:ascii="Times New Roman" w:hAnsi="Times New Roman"/>
          <w:b/>
          <w:bCs/>
          <w:color w:val="000000"/>
          <w:sz w:val="24"/>
          <w:szCs w:val="24"/>
        </w:rPr>
        <w:t>1. meno a priezvisko,</w:t>
      </w:r>
      <w:r>
        <w:rPr>
          <w:rFonts w:ascii="Times New Roman" w:hAnsi="Times New Roman"/>
          <w:b/>
          <w:bCs/>
          <w:color w:val="000000"/>
          <w:sz w:val="24"/>
          <w:szCs w:val="24"/>
        </w:rPr>
        <w:br/>
        <w:t>2. dátum a miesto narodenia,</w:t>
      </w:r>
      <w:r>
        <w:rPr>
          <w:rFonts w:ascii="Times New Roman" w:hAnsi="Times New Roman"/>
          <w:b/>
          <w:bCs/>
          <w:color w:val="000000"/>
          <w:sz w:val="24"/>
          <w:szCs w:val="24"/>
        </w:rPr>
        <w:br/>
        <w:t>3. bydlisko,</w:t>
      </w:r>
      <w:r>
        <w:rPr>
          <w:rFonts w:ascii="Times New Roman" w:hAnsi="Times New Roman"/>
          <w:b/>
          <w:bCs/>
          <w:color w:val="000000"/>
          <w:sz w:val="24"/>
          <w:szCs w:val="24"/>
        </w:rPr>
        <w:br/>
        <w:t>4. rodné číslo,</w:t>
      </w:r>
      <w:r>
        <w:rPr>
          <w:rFonts w:ascii="Times New Roman" w:hAnsi="Times New Roman"/>
          <w:b/>
          <w:bCs/>
          <w:color w:val="000000"/>
          <w:sz w:val="24"/>
          <w:szCs w:val="24"/>
        </w:rPr>
        <w:br/>
        <w:t>5. štátna príslušnosť,</w:t>
      </w:r>
      <w:r>
        <w:rPr>
          <w:rFonts w:ascii="Times New Roman" w:hAnsi="Times New Roman"/>
          <w:b/>
          <w:bCs/>
          <w:color w:val="000000"/>
          <w:sz w:val="24"/>
          <w:szCs w:val="24"/>
        </w:rPr>
        <w:br/>
        <w:t>6. národnosť,</w:t>
      </w:r>
      <w:r>
        <w:rPr>
          <w:rFonts w:ascii="Times New Roman" w:hAnsi="Times New Roman"/>
          <w:b/>
          <w:bCs/>
          <w:color w:val="000000"/>
          <w:sz w:val="24"/>
          <w:szCs w:val="24"/>
        </w:rPr>
        <w:br/>
        <w:t>7. telefónny kontakt</w:t>
      </w:r>
    </w:p>
    <w:p w:rsidR="003374E6" w:rsidRDefault="003374E6" w:rsidP="003374E6">
      <w:pPr>
        <w:shd w:val="clear" w:color="auto" w:fill="EDEDED" w:themeFill="accent3" w:themeFillTint="33"/>
        <w:spacing w:after="0" w:line="288" w:lineRule="auto"/>
        <w:rPr>
          <w:rFonts w:ascii="Times New Roman" w:hAnsi="Times New Roman"/>
          <w:b/>
          <w:bCs/>
          <w:color w:val="000000"/>
          <w:sz w:val="24"/>
          <w:szCs w:val="24"/>
        </w:rPr>
      </w:pPr>
      <w:r>
        <w:rPr>
          <w:rFonts w:ascii="Times New Roman" w:hAnsi="Times New Roman"/>
          <w:b/>
          <w:bCs/>
          <w:color w:val="000000"/>
          <w:sz w:val="24"/>
          <w:szCs w:val="24"/>
        </w:rPr>
        <w:t>8. dátum a miesto úmrtia</w:t>
      </w:r>
    </w:p>
    <w:p w:rsidR="003374E6" w:rsidRDefault="003374E6" w:rsidP="003374E6">
      <w:pPr>
        <w:shd w:val="clear" w:color="auto" w:fill="EDEDED" w:themeFill="accent3" w:themeFillTint="33"/>
        <w:spacing w:after="0" w:line="288" w:lineRule="auto"/>
        <w:rPr>
          <w:rFonts w:ascii="Times New Roman" w:hAnsi="Times New Roman"/>
          <w:b/>
          <w:bCs/>
          <w:color w:val="000000"/>
          <w:sz w:val="24"/>
          <w:szCs w:val="24"/>
        </w:rPr>
      </w:pPr>
      <w:r>
        <w:rPr>
          <w:rFonts w:ascii="Times New Roman" w:hAnsi="Times New Roman"/>
          <w:b/>
          <w:bCs/>
          <w:color w:val="000000"/>
          <w:sz w:val="24"/>
          <w:szCs w:val="24"/>
        </w:rPr>
        <w:lastRenderedPageBreak/>
        <w:t>9. trvalé bydlisko</w:t>
      </w:r>
    </w:p>
    <w:p w:rsidR="003374E6" w:rsidRDefault="003374E6" w:rsidP="003374E6">
      <w:pPr>
        <w:shd w:val="clear" w:color="auto" w:fill="EDEDED" w:themeFill="accent3" w:themeFillTint="33"/>
        <w:spacing w:after="0" w:line="288" w:lineRule="auto"/>
        <w:rPr>
          <w:rFonts w:ascii="Times New Roman" w:hAnsi="Times New Roman"/>
          <w:b/>
          <w:bCs/>
          <w:color w:val="000000"/>
          <w:sz w:val="24"/>
          <w:szCs w:val="24"/>
        </w:rPr>
      </w:pPr>
      <w:r>
        <w:rPr>
          <w:rFonts w:ascii="Times New Roman" w:hAnsi="Times New Roman"/>
          <w:b/>
          <w:bCs/>
          <w:color w:val="000000"/>
          <w:sz w:val="24"/>
          <w:szCs w:val="24"/>
        </w:rPr>
        <w:t>10. prechodné bydlisko</w:t>
      </w:r>
    </w:p>
    <w:p w:rsidR="003374E6" w:rsidRDefault="003374E6" w:rsidP="003374E6">
      <w:pPr>
        <w:shd w:val="clear" w:color="auto" w:fill="EDEDED" w:themeFill="accent3" w:themeFillTint="33"/>
        <w:spacing w:after="0" w:line="288" w:lineRule="auto"/>
        <w:rPr>
          <w:rFonts w:ascii="Times New Roman" w:hAnsi="Times New Roman"/>
          <w:b/>
          <w:bCs/>
          <w:color w:val="000000"/>
          <w:sz w:val="24"/>
          <w:szCs w:val="24"/>
        </w:rPr>
      </w:pPr>
      <w:r>
        <w:rPr>
          <w:rFonts w:ascii="Times New Roman" w:hAnsi="Times New Roman"/>
          <w:b/>
          <w:bCs/>
          <w:color w:val="000000"/>
          <w:sz w:val="24"/>
          <w:szCs w:val="24"/>
        </w:rPr>
        <w:t>11. vzdelanie</w:t>
      </w:r>
    </w:p>
    <w:p w:rsidR="003374E6" w:rsidRDefault="003374E6" w:rsidP="003374E6">
      <w:pPr>
        <w:shd w:val="clear" w:color="auto" w:fill="EDEDED" w:themeFill="accent3" w:themeFillTint="33"/>
        <w:spacing w:after="0" w:line="288" w:lineRule="auto"/>
        <w:rPr>
          <w:rFonts w:ascii="Times New Roman" w:hAnsi="Times New Roman"/>
          <w:b/>
          <w:bCs/>
          <w:color w:val="000000"/>
          <w:sz w:val="24"/>
          <w:szCs w:val="24"/>
        </w:rPr>
      </w:pPr>
      <w:r>
        <w:rPr>
          <w:rFonts w:ascii="Times New Roman" w:hAnsi="Times New Roman"/>
          <w:b/>
          <w:bCs/>
          <w:color w:val="000000"/>
          <w:sz w:val="24"/>
          <w:szCs w:val="24"/>
        </w:rPr>
        <w:t>12. rodinný stav</w:t>
      </w:r>
    </w:p>
    <w:p w:rsidR="003374E6" w:rsidRDefault="003374E6" w:rsidP="003374E6">
      <w:pPr>
        <w:shd w:val="clear" w:color="auto" w:fill="EDEDED" w:themeFill="accent3" w:themeFillTint="33"/>
        <w:spacing w:after="0" w:line="288" w:lineRule="auto"/>
        <w:rPr>
          <w:rFonts w:ascii="Times New Roman" w:hAnsi="Times New Roman"/>
          <w:b/>
          <w:bCs/>
          <w:color w:val="000000"/>
          <w:sz w:val="24"/>
          <w:szCs w:val="24"/>
        </w:rPr>
      </w:pPr>
      <w:r>
        <w:rPr>
          <w:rFonts w:ascii="Times New Roman" w:hAnsi="Times New Roman"/>
          <w:b/>
          <w:bCs/>
          <w:color w:val="000000"/>
          <w:sz w:val="24"/>
          <w:szCs w:val="24"/>
        </w:rPr>
        <w:t>13. štátne občianstvo</w:t>
      </w:r>
    </w:p>
    <w:p w:rsidR="003374E6" w:rsidRDefault="003374E6" w:rsidP="003374E6">
      <w:pPr>
        <w:shd w:val="clear" w:color="auto" w:fill="EDEDED" w:themeFill="accent3" w:themeFillTint="33"/>
        <w:spacing w:after="0" w:line="288" w:lineRule="auto"/>
        <w:rPr>
          <w:rFonts w:ascii="Times New Roman" w:hAnsi="Times New Roman"/>
          <w:bCs/>
          <w:color w:val="000000"/>
          <w:sz w:val="24"/>
          <w:szCs w:val="24"/>
        </w:rPr>
      </w:pPr>
      <w:r>
        <w:rPr>
          <w:rFonts w:ascii="Times New Roman" w:hAnsi="Times New Roman"/>
          <w:b/>
          <w:bCs/>
          <w:color w:val="000000"/>
          <w:sz w:val="24"/>
          <w:szCs w:val="24"/>
        </w:rPr>
        <w:t>14. pohlavie</w:t>
      </w:r>
    </w:p>
    <w:p w:rsidR="003374E6" w:rsidRDefault="003374E6" w:rsidP="003374E6">
      <w:pPr>
        <w:spacing w:after="0" w:line="288" w:lineRule="auto"/>
        <w:jc w:val="both"/>
        <w:rPr>
          <w:rFonts w:ascii="Times New Roman" w:hAnsi="Times New Roman"/>
          <w:b/>
          <w:bCs/>
          <w:color w:val="000000"/>
          <w:sz w:val="24"/>
          <w:szCs w:val="24"/>
          <w:shd w:val="clear" w:color="auto" w:fill="FFFFFF"/>
        </w:rPr>
      </w:pPr>
    </w:p>
    <w:p w:rsidR="003374E6" w:rsidRDefault="003374E6" w:rsidP="003374E6">
      <w:pPr>
        <w:shd w:val="clear" w:color="auto" w:fill="FFFFFF"/>
        <w:spacing w:after="0" w:line="288" w:lineRule="auto"/>
        <w:jc w:val="both"/>
        <w:rPr>
          <w:rFonts w:ascii="Times New Roman" w:hAnsi="Times New Roman"/>
          <w:sz w:val="24"/>
          <w:szCs w:val="24"/>
        </w:rPr>
      </w:pPr>
      <w:r>
        <w:rPr>
          <w:rFonts w:ascii="Times New Roman" w:hAnsi="Times New Roman"/>
          <w:b/>
          <w:bCs/>
          <w:sz w:val="24"/>
          <w:szCs w:val="24"/>
        </w:rPr>
        <w:t>Spracúvanie osobných údajov je zákonné, ak ich spracúvanie je nevyhnutné podľa osobitného predpisu; inak povedané, jedným z možných právnych základov pre spracúvanie osobných údajov je aj osobitný zákon</w:t>
      </w:r>
      <w:r>
        <w:rPr>
          <w:rFonts w:ascii="Times New Roman" w:hAnsi="Times New Roman"/>
          <w:sz w:val="24"/>
          <w:szCs w:val="24"/>
        </w:rPr>
        <w:t>. V prípade obcí a miest je</w:t>
      </w:r>
    </w:p>
    <w:p w:rsidR="003374E6" w:rsidRDefault="003374E6" w:rsidP="003374E6">
      <w:pPr>
        <w:shd w:val="clear" w:color="auto" w:fill="FFFFFF"/>
        <w:spacing w:after="0" w:line="288" w:lineRule="auto"/>
        <w:jc w:val="both"/>
      </w:pPr>
      <w:r>
        <w:rPr>
          <w:rFonts w:ascii="Times New Roman" w:hAnsi="Times New Roman"/>
          <w:sz w:val="24"/>
          <w:szCs w:val="24"/>
        </w:rPr>
        <w:t xml:space="preserve">právnym základom na spracúvanie osobných údajov </w:t>
      </w:r>
      <w:r>
        <w:rPr>
          <w:rFonts w:ascii="Times New Roman" w:hAnsi="Times New Roman"/>
          <w:b/>
          <w:color w:val="000000"/>
          <w:sz w:val="24"/>
          <w:szCs w:val="24"/>
        </w:rPr>
        <w:t>zákonom č. 369/1990 Zb.  o obecnom zriadení a o zmene a doplnení niektorých zákonov,</w:t>
      </w:r>
      <w:r>
        <w:rPr>
          <w:rFonts w:ascii="Times New Roman" w:hAnsi="Times New Roman"/>
          <w:color w:val="000000"/>
          <w:sz w:val="24"/>
          <w:szCs w:val="24"/>
        </w:rPr>
        <w:t xml:space="preserve">  </w:t>
      </w:r>
      <w:r>
        <w:rPr>
          <w:rFonts w:ascii="Times New Roman" w:hAnsi="Times New Roman"/>
          <w:b/>
          <w:color w:val="000000"/>
          <w:sz w:val="24"/>
          <w:szCs w:val="24"/>
        </w:rPr>
        <w:t>zákonom č. 154/1994 Z. z. zákon NR SR o matrikách atd</w:t>
      </w:r>
      <w:r>
        <w:rPr>
          <w:rFonts w:ascii="Times New Roman" w:hAnsi="Times New Roman"/>
          <w:color w:val="000000"/>
          <w:sz w:val="24"/>
          <w:szCs w:val="24"/>
        </w:rPr>
        <w:t>.</w:t>
      </w:r>
      <w:r>
        <w:t xml:space="preserve">. </w:t>
      </w:r>
    </w:p>
    <w:p w:rsidR="003374E6" w:rsidRDefault="003374E6" w:rsidP="003374E6">
      <w:pPr>
        <w:pStyle w:val="Normlny1"/>
        <w:spacing w:before="0" w:beforeAutospacing="0" w:after="0" w:afterAutospacing="0" w:line="288" w:lineRule="auto"/>
        <w:jc w:val="both"/>
      </w:pPr>
    </w:p>
    <w:p w:rsidR="003374E6" w:rsidRDefault="003374E6" w:rsidP="003374E6">
      <w:pPr>
        <w:pStyle w:val="Normlny1"/>
        <w:spacing w:before="0" w:beforeAutospacing="0" w:after="0" w:afterAutospacing="0" w:line="288" w:lineRule="auto"/>
        <w:jc w:val="both"/>
        <w:rPr>
          <w:color w:val="000000"/>
        </w:rPr>
      </w:pPr>
      <w:r>
        <w:rPr>
          <w:color w:val="000000"/>
        </w:rPr>
        <w:t>Čo sa týka poskytovania takto získaných osobných údajov:</w:t>
      </w:r>
    </w:p>
    <w:p w:rsidR="003374E6" w:rsidRDefault="003374E6" w:rsidP="003374E6">
      <w:pPr>
        <w:pStyle w:val="Normlny1"/>
        <w:spacing w:before="0" w:beforeAutospacing="0" w:after="0" w:afterAutospacing="0" w:line="288" w:lineRule="auto"/>
        <w:jc w:val="both"/>
        <w:rPr>
          <w:color w:val="000000"/>
        </w:rPr>
      </w:pPr>
      <w:r>
        <w:rPr>
          <w:color w:val="000000"/>
        </w:rPr>
        <w:t>a</w:t>
      </w:r>
      <w:r>
        <w:rPr>
          <w:b/>
          <w:color w:val="000000"/>
        </w:rPr>
        <w:t>) pri spracovávaní dokumentácii obce a matriky</w:t>
      </w:r>
      <w:r>
        <w:rPr>
          <w:color w:val="000000"/>
        </w:rPr>
        <w:t xml:space="preserve"> - osoby, ktoré pri plnení svojich pracovných povinností prichádzajú do styku s osobnými údajmi, majú povinnosť mlčanlivosti, pričom táto pretrváva aj po skončení pracovnoprávneho vzťahu osoby prichádzajúcej do vzťahu s dokumentáciami obce;</w:t>
      </w:r>
    </w:p>
    <w:p w:rsidR="003374E6" w:rsidRDefault="003374E6" w:rsidP="003374E6">
      <w:pPr>
        <w:pStyle w:val="Normlny1"/>
        <w:spacing w:before="0" w:beforeAutospacing="0" w:after="0" w:afterAutospacing="0" w:line="288" w:lineRule="auto"/>
        <w:jc w:val="both"/>
        <w:rPr>
          <w:color w:val="000000"/>
        </w:rPr>
      </w:pPr>
      <w:r>
        <w:rPr>
          <w:color w:val="000000"/>
        </w:rPr>
        <w:t>b</w:t>
      </w:r>
      <w:r>
        <w:rPr>
          <w:b/>
          <w:color w:val="000000"/>
        </w:rPr>
        <w:t>) v prípade osobných údajov vedených v centrálnom registri</w:t>
      </w:r>
      <w:r>
        <w:rPr>
          <w:color w:val="000000"/>
        </w:rPr>
        <w:t xml:space="preserve"> - tieto nie sú verejne prístupné, keďže centrálny register je neverejný a Ministerstvo vnútra spracúva a poskytuje osobné údaje bez súhlasu dotknutých osôb na plnenie úloh iba tomu, koho na to splnomocňuje osobitný zákon, a tiež iba v rozsahu potrebnom na plnenie úloh podľa osobitných predpisov (napr. podľa zákona o štátnej štatistike, zákona zdravotných poisťovniach, atď.) Osobné údaje vedené v centrálnom registri sprístupňuje Ministerstvo vnútra nasledovným osobám:</w:t>
      </w:r>
    </w:p>
    <w:p w:rsidR="003374E6" w:rsidRDefault="003374E6" w:rsidP="003374E6">
      <w:pPr>
        <w:pStyle w:val="Normlny1"/>
        <w:numPr>
          <w:ilvl w:val="0"/>
          <w:numId w:val="2"/>
        </w:numPr>
        <w:spacing w:before="0" w:beforeAutospacing="0" w:after="0" w:afterAutospacing="0" w:line="288" w:lineRule="auto"/>
        <w:jc w:val="both"/>
        <w:rPr>
          <w:color w:val="000000"/>
        </w:rPr>
      </w:pPr>
      <w:r>
        <w:rPr>
          <w:color w:val="000000"/>
        </w:rPr>
        <w:t>Mestám a obciam,</w:t>
      </w:r>
    </w:p>
    <w:p w:rsidR="003374E6" w:rsidRDefault="003374E6" w:rsidP="003374E6">
      <w:pPr>
        <w:pStyle w:val="Normlny1"/>
        <w:numPr>
          <w:ilvl w:val="0"/>
          <w:numId w:val="2"/>
        </w:numPr>
        <w:spacing w:before="0" w:beforeAutospacing="0" w:after="0" w:afterAutospacing="0" w:line="288" w:lineRule="auto"/>
        <w:jc w:val="both"/>
        <w:rPr>
          <w:color w:val="000000"/>
        </w:rPr>
      </w:pPr>
      <w:r>
        <w:rPr>
          <w:color w:val="000000"/>
        </w:rPr>
        <w:t>zriaďovateľom,</w:t>
      </w:r>
    </w:p>
    <w:p w:rsidR="003374E6" w:rsidRDefault="003374E6" w:rsidP="003374E6">
      <w:pPr>
        <w:pStyle w:val="Normlny1"/>
        <w:numPr>
          <w:ilvl w:val="0"/>
          <w:numId w:val="2"/>
        </w:numPr>
        <w:spacing w:before="0" w:beforeAutospacing="0" w:after="0" w:afterAutospacing="0" w:line="288" w:lineRule="auto"/>
        <w:jc w:val="both"/>
        <w:rPr>
          <w:color w:val="000000"/>
        </w:rPr>
      </w:pPr>
      <w:r>
        <w:rPr>
          <w:color w:val="000000"/>
        </w:rPr>
        <w:t>orgánom štátnej správy,</w:t>
      </w:r>
    </w:p>
    <w:p w:rsidR="003374E6" w:rsidRDefault="003374E6" w:rsidP="003374E6">
      <w:pPr>
        <w:pStyle w:val="Normlny1"/>
        <w:numPr>
          <w:ilvl w:val="0"/>
          <w:numId w:val="2"/>
        </w:numPr>
        <w:spacing w:before="0" w:beforeAutospacing="0" w:after="0" w:afterAutospacing="0" w:line="288" w:lineRule="auto"/>
        <w:jc w:val="both"/>
        <w:rPr>
          <w:color w:val="000000"/>
        </w:rPr>
      </w:pPr>
      <w:r>
        <w:rPr>
          <w:color w:val="000000"/>
        </w:rPr>
        <w:t>iným orgánom štátnej správy, orgánom územnej samosprávy, Štatistickému úradu,</w:t>
      </w:r>
    </w:p>
    <w:p w:rsidR="003374E6" w:rsidRDefault="003374E6" w:rsidP="003374E6">
      <w:pPr>
        <w:pStyle w:val="Normlny1"/>
        <w:spacing w:before="0" w:beforeAutospacing="0" w:after="0" w:afterAutospacing="0" w:line="288" w:lineRule="auto"/>
        <w:ind w:left="360"/>
        <w:jc w:val="both"/>
        <w:rPr>
          <w:color w:val="000000"/>
        </w:rPr>
      </w:pPr>
      <w:r>
        <w:rPr>
          <w:color w:val="000000"/>
        </w:rPr>
        <w:t>Sociálnej poisťovni, zdravotným poisťovniam na účely plnenia ich úloh, na základe písomnej dohody medzi Ministerstvom vnútra a týmto subjektom a to iba v rozsahu potrebnom na plnenie úloh podľa osobitných predpisov a na účely:</w:t>
      </w:r>
    </w:p>
    <w:p w:rsidR="003374E6" w:rsidRDefault="003374E6" w:rsidP="003374E6">
      <w:pPr>
        <w:pStyle w:val="Normlny1"/>
        <w:spacing w:before="0" w:beforeAutospacing="0" w:after="0" w:afterAutospacing="0" w:line="288" w:lineRule="auto"/>
        <w:jc w:val="both"/>
        <w:rPr>
          <w:color w:val="000000"/>
        </w:rPr>
      </w:pPr>
    </w:p>
    <w:p w:rsidR="003374E6" w:rsidRDefault="003374E6" w:rsidP="003374E6">
      <w:pPr>
        <w:pStyle w:val="Normlny1"/>
        <w:numPr>
          <w:ilvl w:val="0"/>
          <w:numId w:val="3"/>
        </w:numPr>
        <w:spacing w:before="0" w:beforeAutospacing="0" w:after="0" w:afterAutospacing="0" w:line="288" w:lineRule="auto"/>
        <w:jc w:val="both"/>
        <w:rPr>
          <w:color w:val="000000"/>
        </w:rPr>
      </w:pPr>
      <w:r>
        <w:rPr>
          <w:color w:val="000000"/>
        </w:rPr>
        <w:t>zabezpečovania a kontroly financovania miest a obcí</w:t>
      </w:r>
    </w:p>
    <w:p w:rsidR="003374E6" w:rsidRDefault="003374E6" w:rsidP="003374E6">
      <w:pPr>
        <w:pStyle w:val="Normlny1"/>
        <w:numPr>
          <w:ilvl w:val="0"/>
          <w:numId w:val="3"/>
        </w:numPr>
        <w:spacing w:before="0" w:beforeAutospacing="0" w:after="0" w:afterAutospacing="0" w:line="288" w:lineRule="auto"/>
        <w:jc w:val="both"/>
        <w:rPr>
          <w:color w:val="000000"/>
        </w:rPr>
      </w:pPr>
      <w:r>
        <w:rPr>
          <w:color w:val="000000"/>
        </w:rPr>
        <w:t>overovania dokladov v pôsobnosti obce,</w:t>
      </w:r>
    </w:p>
    <w:p w:rsidR="003374E6" w:rsidRDefault="003374E6" w:rsidP="003374E6">
      <w:pPr>
        <w:pStyle w:val="Normlny1"/>
        <w:numPr>
          <w:ilvl w:val="0"/>
          <w:numId w:val="3"/>
        </w:numPr>
        <w:spacing w:before="0" w:beforeAutospacing="0" w:after="0" w:afterAutospacing="0" w:line="288" w:lineRule="auto"/>
        <w:jc w:val="both"/>
        <w:rPr>
          <w:color w:val="000000"/>
        </w:rPr>
      </w:pPr>
      <w:r>
        <w:rPr>
          <w:color w:val="000000"/>
        </w:rPr>
        <w:t>štatistických spracovaní údajov vrátane medzinárodných porovnaní a na rozpočtové</w:t>
      </w:r>
    </w:p>
    <w:p w:rsidR="003374E6" w:rsidRDefault="003374E6" w:rsidP="003374E6">
      <w:pPr>
        <w:pStyle w:val="Normlny1"/>
        <w:spacing w:before="0" w:beforeAutospacing="0" w:after="0" w:afterAutospacing="0" w:line="288" w:lineRule="auto"/>
        <w:ind w:left="720"/>
        <w:jc w:val="both"/>
        <w:rPr>
          <w:color w:val="000000"/>
        </w:rPr>
      </w:pPr>
      <w:r>
        <w:rPr>
          <w:color w:val="000000"/>
        </w:rPr>
        <w:t>účely,</w:t>
      </w:r>
    </w:p>
    <w:p w:rsidR="003374E6" w:rsidRDefault="003374E6" w:rsidP="003374E6">
      <w:pPr>
        <w:pStyle w:val="Normlny1"/>
        <w:numPr>
          <w:ilvl w:val="0"/>
          <w:numId w:val="3"/>
        </w:numPr>
        <w:spacing w:before="0" w:beforeAutospacing="0" w:after="0" w:afterAutospacing="0" w:line="288" w:lineRule="auto"/>
        <w:jc w:val="both"/>
        <w:rPr>
          <w:color w:val="000000"/>
        </w:rPr>
      </w:pPr>
      <w:r>
        <w:rPr>
          <w:color w:val="000000"/>
        </w:rPr>
        <w:t>zabezpečovania výkonu zdravotného poistenia, sociálneho poistenia a starobného</w:t>
      </w:r>
    </w:p>
    <w:p w:rsidR="003374E6" w:rsidRDefault="003374E6" w:rsidP="003374E6">
      <w:pPr>
        <w:pStyle w:val="Normlny1"/>
        <w:spacing w:before="0" w:beforeAutospacing="0" w:after="0" w:afterAutospacing="0" w:line="288" w:lineRule="auto"/>
        <w:ind w:left="720"/>
        <w:jc w:val="both"/>
        <w:rPr>
          <w:color w:val="000000"/>
        </w:rPr>
      </w:pPr>
      <w:r>
        <w:rPr>
          <w:color w:val="000000"/>
        </w:rPr>
        <w:t>dôchodkového sporenia alebo plánovania a zabezpečovania úloh na úseku verejnej správy.</w:t>
      </w:r>
    </w:p>
    <w:p w:rsidR="003374E6" w:rsidRDefault="003374E6" w:rsidP="003374E6">
      <w:pPr>
        <w:spacing w:after="0" w:line="288" w:lineRule="auto"/>
        <w:jc w:val="both"/>
        <w:rPr>
          <w:rFonts w:ascii="Times New Roman" w:hAnsi="Times New Roman"/>
          <w:b/>
          <w:bCs/>
          <w:color w:val="000000"/>
          <w:sz w:val="24"/>
          <w:szCs w:val="24"/>
          <w:shd w:val="clear" w:color="auto" w:fill="FFFFFF"/>
        </w:rPr>
      </w:pPr>
    </w:p>
    <w:p w:rsidR="003374E6" w:rsidRDefault="003374E6" w:rsidP="003374E6">
      <w:pPr>
        <w:spacing w:after="0" w:line="288"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lastRenderedPageBreak/>
        <w:t>Vzhľadom na vyššie uvedené pristúpil prevádzkovateľ,  nie len k vypracovaniu dokumentácie v súvislosti so zákonom o ochrane osobných údajov, ktorá zároveň obsahuje aj posúdenie vplyvu na ochranu osobných údajov, ale aj s ohľadom  na povahu, rozsah, a účel spracúvania osobných údajov a na riziká s rôznou pravdepodobnosťou a závažnosťou pre práva fyzickej osoby, prevádzkovateľ prijal vhodné technické a organizačné opatrenia na zabezpečenie a preukázanie toho, že spracúvanie osobných údajov sa vykonáva v súlade s predmetným zákonom. Uvedené opatrenia bude prevádzkovateľ podľa potreby aktualizovať.</w:t>
      </w:r>
    </w:p>
    <w:p w:rsidR="003374E6" w:rsidRDefault="003374E6" w:rsidP="003374E6">
      <w:pPr>
        <w:spacing w:after="0" w:line="288" w:lineRule="auto"/>
        <w:jc w:val="both"/>
        <w:rPr>
          <w:rFonts w:ascii="Times New Roman" w:hAnsi="Times New Roman"/>
          <w:b/>
          <w:bCs/>
          <w:color w:val="000000"/>
          <w:sz w:val="24"/>
          <w:szCs w:val="24"/>
          <w:shd w:val="clear" w:color="auto" w:fill="FFFFFF"/>
        </w:rPr>
      </w:pPr>
    </w:p>
    <w:p w:rsidR="003374E6" w:rsidRDefault="003374E6" w:rsidP="003374E6">
      <w:pPr>
        <w:spacing w:after="0" w:line="288"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Prevádzkovateľ zároveň informuje, že v zmysle zákona o ochrane osobných údajov s účinnosťou od 25.05.2018:</w:t>
      </w:r>
    </w:p>
    <w:p w:rsidR="003374E6" w:rsidRDefault="003374E6" w:rsidP="003374E6">
      <w:pPr>
        <w:spacing w:after="0" w:line="288" w:lineRule="auto"/>
        <w:jc w:val="both"/>
        <w:rPr>
          <w:rFonts w:ascii="Times New Roman" w:hAnsi="Times New Roman"/>
          <w:b/>
          <w:bCs/>
          <w:color w:val="000000"/>
          <w:sz w:val="24"/>
          <w:szCs w:val="24"/>
          <w:shd w:val="clear" w:color="auto" w:fill="FFFFFF"/>
        </w:rPr>
      </w:pPr>
    </w:p>
    <w:p w:rsidR="003374E6" w:rsidRDefault="003374E6" w:rsidP="003374E6">
      <w:pPr>
        <w:spacing w:after="0" w:line="288"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Spracúvanie osobných údajov je zákonné, ak sa vykonáva na základe aspoň jedného z týchto právnych základov</w:t>
      </w:r>
    </w:p>
    <w:p w:rsidR="003374E6" w:rsidRDefault="003374E6" w:rsidP="003374E6">
      <w:pPr>
        <w:numPr>
          <w:ilvl w:val="0"/>
          <w:numId w:val="4"/>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dotknutá osoba vyjadrila súhlas so spracúvaním svojich osobných údajov aspoň na jeden konkrétny účel,</w:t>
      </w:r>
    </w:p>
    <w:p w:rsidR="003374E6" w:rsidRDefault="003374E6" w:rsidP="003374E6">
      <w:pPr>
        <w:numPr>
          <w:ilvl w:val="0"/>
          <w:numId w:val="4"/>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spracúvanie osobných údajov je nevyhnutné na plnenie zmluvy, ktorej zmluvnou stranou je dotknutá osoba, alebo na vykonanie opatrenia pred uzatvorením zmluvy na základe žiadosti dotknutej osoby,</w:t>
      </w:r>
    </w:p>
    <w:p w:rsidR="003374E6" w:rsidRDefault="003374E6" w:rsidP="003374E6">
      <w:pPr>
        <w:numPr>
          <w:ilvl w:val="0"/>
          <w:numId w:val="4"/>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spracúvanie osobných údajov je nevyhnutné podľa osobitného predpisu alebo medzinárodnej zmluvy, ktorou je Slovenská republika viazaná, </w:t>
      </w:r>
    </w:p>
    <w:p w:rsidR="003374E6" w:rsidRDefault="003374E6" w:rsidP="003374E6">
      <w:pPr>
        <w:numPr>
          <w:ilvl w:val="0"/>
          <w:numId w:val="4"/>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spracúvanie osobných údajov je nevyhnutné na ochranu života, zdravia alebo majetku dotknutej osoby, alebo inej fyzickej osoby,</w:t>
      </w:r>
    </w:p>
    <w:p w:rsidR="003374E6" w:rsidRDefault="003374E6" w:rsidP="003374E6">
      <w:pPr>
        <w:numPr>
          <w:ilvl w:val="0"/>
          <w:numId w:val="4"/>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spracúvanie osobných údajov je nevyhnutné na splnenie úlohy realizovanej vo verejnom záujme alebo pri výkone verejnej moci zverenej prevádzkovateľovi, alebo</w:t>
      </w:r>
    </w:p>
    <w:p w:rsidR="003374E6" w:rsidRDefault="003374E6" w:rsidP="003374E6">
      <w:pPr>
        <w:numPr>
          <w:ilvl w:val="0"/>
          <w:numId w:val="4"/>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spracúvanie osobných údajov je nevyhnutné na účel oprávnených záujmov prevádzkovateľa alebo tretej strany okrem prípadov, keď nad týmito záujmami prevažujú záujmy alebo práva dotknutej osoby vyžadujúce si ochranu osobných údajov, najmä ak je dotknutou osobu dieťa; tento právny základ sa nevzťahuje na spracúvanie osobných údajov orgánmi verejnej moci pri plnení ich úloh.</w:t>
      </w:r>
    </w:p>
    <w:p w:rsidR="003374E6" w:rsidRDefault="003374E6" w:rsidP="003374E6">
      <w:pPr>
        <w:spacing w:after="0" w:line="288" w:lineRule="auto"/>
        <w:jc w:val="both"/>
        <w:rPr>
          <w:rFonts w:ascii="Times New Roman" w:hAnsi="Times New Roman"/>
          <w:b/>
          <w:bCs/>
          <w:color w:val="000000"/>
          <w:sz w:val="24"/>
          <w:szCs w:val="24"/>
          <w:shd w:val="clear" w:color="auto" w:fill="FFFFFF"/>
        </w:rPr>
      </w:pPr>
    </w:p>
    <w:p w:rsidR="003374E6" w:rsidRDefault="003374E6" w:rsidP="003374E6">
      <w:p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Právny základ pre spracúvanie osobných údajov podľa odseku 1 písm. c) a e) musí byť ustanovený v tomto zákone, osobitnom predpise alebo v medzinárodnej zmluve, ktorou je Slovenská republika viazaná; osobitný zákon musí ustanovovať účel spracúvania osobných údajov, kategóriu dotknutých osôb a zoznam spracúvaných osobných údajov alebo rozsah spracúvaných osobných údajov. Spracúvané osobné údaje na základe osobitného zákona možno z informačného systému poskytnúť, preniesť alebo zverejniť len vtedy, ak osobitný zákon ustanovuje účel poskytovania alebo účel zverejňovania, zoznam spracúvaných osobných údajov alebo rozsah spracúvaných osobných údajov, ktoré možno poskytnúť alebo zverejniť, prípadne tretie strany, ktorým sa osobné údaje poskytnú. </w:t>
      </w:r>
    </w:p>
    <w:p w:rsidR="003374E6" w:rsidRDefault="003374E6" w:rsidP="003374E6">
      <w:pPr>
        <w:spacing w:after="0" w:line="288" w:lineRule="auto"/>
        <w:jc w:val="both"/>
        <w:rPr>
          <w:rFonts w:ascii="Times New Roman" w:hAnsi="Times New Roman"/>
          <w:bCs/>
          <w:color w:val="000000"/>
          <w:sz w:val="24"/>
          <w:szCs w:val="24"/>
          <w:shd w:val="clear" w:color="auto" w:fill="FFFFFF"/>
        </w:rPr>
      </w:pPr>
    </w:p>
    <w:p w:rsidR="003374E6" w:rsidRDefault="003374E6" w:rsidP="003374E6">
      <w:p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lastRenderedPageBreak/>
        <w:t>Ak spracúvanie osobných údajov na iný účel ako na účel, na ktorý boli osobné údaje získané, nie je založené na súhlase dotknutej osoby alebo na osobitnom predpise, prevádzkovateľ na zistenie toho, či je spracúvanie osobných údajov na iný účel zlučiteľné s účelom, na ktorý boli osobné údaje pôvodne získané okrem iného musí zohľadniť</w:t>
      </w:r>
    </w:p>
    <w:p w:rsidR="003374E6" w:rsidRDefault="003374E6" w:rsidP="003374E6">
      <w:pPr>
        <w:numPr>
          <w:ilvl w:val="0"/>
          <w:numId w:val="5"/>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akúkoľvek súvislosť medzi účelom, na ktorý sa osobné údaje pôvodne získali, a účelom zamýšľaného ďalšieho spracúvania osobných údajov,</w:t>
      </w:r>
    </w:p>
    <w:p w:rsidR="003374E6" w:rsidRDefault="003374E6" w:rsidP="003374E6">
      <w:pPr>
        <w:numPr>
          <w:ilvl w:val="0"/>
          <w:numId w:val="5"/>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okolnosti, za akých sa osobné údaje získali, najmä okolnosti týkajúce sa vzťahu medzi dotknutou osobou a prevádzkovateľom,</w:t>
      </w:r>
    </w:p>
    <w:p w:rsidR="003374E6" w:rsidRDefault="003374E6" w:rsidP="003374E6">
      <w:pPr>
        <w:numPr>
          <w:ilvl w:val="0"/>
          <w:numId w:val="5"/>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povahu osobných údajov, najmä či sa spracúvajú osobitné kategórie osobných údajov podľa § 16 alebo osobné údaje týkajúce sa uznania viny za spáchanie trestného činu alebo priestupku podľa § 17,</w:t>
      </w:r>
    </w:p>
    <w:p w:rsidR="003374E6" w:rsidRDefault="003374E6" w:rsidP="003374E6">
      <w:pPr>
        <w:numPr>
          <w:ilvl w:val="0"/>
          <w:numId w:val="5"/>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možné následky zamýšľaného ďalšieho spracúvania osobných údajov pre dotknutú osobu a</w:t>
      </w:r>
    </w:p>
    <w:p w:rsidR="003374E6" w:rsidRDefault="003374E6" w:rsidP="003374E6">
      <w:pPr>
        <w:numPr>
          <w:ilvl w:val="0"/>
          <w:numId w:val="5"/>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existenciu primeraných záruk, ktoré môžu zahŕňať šifrovanie alebo </w:t>
      </w:r>
      <w:proofErr w:type="spellStart"/>
      <w:r>
        <w:rPr>
          <w:rFonts w:ascii="Times New Roman" w:hAnsi="Times New Roman"/>
          <w:bCs/>
          <w:color w:val="000000"/>
          <w:sz w:val="24"/>
          <w:szCs w:val="24"/>
          <w:shd w:val="clear" w:color="auto" w:fill="FFFFFF"/>
        </w:rPr>
        <w:t>pseudonymizáciu</w:t>
      </w:r>
      <w:proofErr w:type="spellEnd"/>
      <w:r>
        <w:rPr>
          <w:rFonts w:ascii="Times New Roman" w:hAnsi="Times New Roman"/>
          <w:bCs/>
          <w:color w:val="000000"/>
          <w:sz w:val="24"/>
          <w:szCs w:val="24"/>
          <w:shd w:val="clear" w:color="auto" w:fill="FFFFFF"/>
        </w:rPr>
        <w:t>.</w:t>
      </w:r>
    </w:p>
    <w:p w:rsidR="003374E6" w:rsidRDefault="003374E6" w:rsidP="003374E6">
      <w:pPr>
        <w:spacing w:after="0" w:line="288" w:lineRule="auto"/>
        <w:jc w:val="both"/>
        <w:rPr>
          <w:rFonts w:ascii="Times New Roman" w:hAnsi="Times New Roman"/>
          <w:b/>
          <w:bCs/>
          <w:color w:val="000000"/>
          <w:sz w:val="24"/>
          <w:szCs w:val="24"/>
          <w:shd w:val="clear" w:color="auto" w:fill="FFFFFF"/>
        </w:rPr>
      </w:pPr>
    </w:p>
    <w:p w:rsidR="003374E6" w:rsidRDefault="003374E6" w:rsidP="003374E6">
      <w:pPr>
        <w:spacing w:after="0" w:line="288"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Podmienky poskytnutia súhlasu so spracúvaním osobných údajov</w:t>
      </w:r>
    </w:p>
    <w:p w:rsidR="003374E6" w:rsidRDefault="003374E6" w:rsidP="003374E6">
      <w:pPr>
        <w:spacing w:after="0" w:line="288" w:lineRule="auto"/>
        <w:jc w:val="both"/>
        <w:rPr>
          <w:rFonts w:ascii="Times New Roman" w:hAnsi="Times New Roman"/>
          <w:b/>
          <w:bCs/>
          <w:color w:val="000000"/>
          <w:sz w:val="24"/>
          <w:szCs w:val="24"/>
          <w:shd w:val="clear" w:color="auto" w:fill="FFFFFF"/>
        </w:rPr>
      </w:pPr>
    </w:p>
    <w:p w:rsidR="003374E6" w:rsidRDefault="003374E6" w:rsidP="003374E6">
      <w:pPr>
        <w:numPr>
          <w:ilvl w:val="0"/>
          <w:numId w:val="6"/>
        </w:numPr>
        <w:spacing w:after="0" w:line="288" w:lineRule="auto"/>
        <w:ind w:left="720"/>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Ak je spracúvanie osobných údajov založené na súhlase dotknutej osoby, prevádzkovateľ je povinný kedykoľvek vedieť preukázať, že dotknutá osoba poskytla súhlas so spracúvaním svojich osobných údajov.</w:t>
      </w:r>
    </w:p>
    <w:p w:rsidR="003374E6" w:rsidRDefault="003374E6" w:rsidP="003374E6">
      <w:pPr>
        <w:numPr>
          <w:ilvl w:val="0"/>
          <w:numId w:val="6"/>
        </w:numPr>
        <w:spacing w:after="0" w:line="288" w:lineRule="auto"/>
        <w:ind w:left="720"/>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Ak prevádzkovateľ žiada o udelenie súhlasu na spracovanie osobných údajov dotknutú osobu, tento súhlas musí byť odlíšený od iných skutočností a musí byť vyjadrený jasne a v zrozumiteľnej a ľahko dostupnej forme.</w:t>
      </w:r>
    </w:p>
    <w:p w:rsidR="003374E6" w:rsidRDefault="003374E6" w:rsidP="003374E6">
      <w:pPr>
        <w:numPr>
          <w:ilvl w:val="0"/>
          <w:numId w:val="6"/>
        </w:numPr>
        <w:spacing w:after="0" w:line="288" w:lineRule="auto"/>
        <w:ind w:left="720"/>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p>
    <w:p w:rsidR="003374E6" w:rsidRDefault="003374E6" w:rsidP="003374E6">
      <w:pPr>
        <w:numPr>
          <w:ilvl w:val="0"/>
          <w:numId w:val="6"/>
        </w:numPr>
        <w:spacing w:after="0" w:line="288" w:lineRule="auto"/>
        <w:ind w:left="720"/>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Pri posudzovaní, či bol súhlas poskytnutý slobodne, sa najmä zohľadní skutočnosť, či sa plnenie zmluvy vrátane poskytnutia služby podmieňuje súhlasom so spracúvaním osobných údajov, ktorý nie je na plnenie tejto zmluvy nevyhnutný.</w:t>
      </w:r>
    </w:p>
    <w:p w:rsidR="003374E6" w:rsidRDefault="003374E6" w:rsidP="003374E6">
      <w:pPr>
        <w:spacing w:after="0" w:line="288" w:lineRule="auto"/>
        <w:jc w:val="both"/>
        <w:rPr>
          <w:rFonts w:ascii="Times New Roman" w:hAnsi="Times New Roman"/>
          <w:b/>
          <w:bCs/>
          <w:color w:val="000000"/>
          <w:sz w:val="24"/>
          <w:szCs w:val="24"/>
          <w:shd w:val="clear" w:color="auto" w:fill="FFFFFF"/>
        </w:rPr>
      </w:pPr>
    </w:p>
    <w:p w:rsidR="003374E6" w:rsidRDefault="003374E6" w:rsidP="003374E6">
      <w:pPr>
        <w:spacing w:after="0" w:line="288"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Prevádzkovateľ zároveň informuje, že pri spracúvaní osobných údajov dotknutých osôb sa riadi zásadami:</w:t>
      </w:r>
    </w:p>
    <w:p w:rsidR="003374E6" w:rsidRDefault="003374E6" w:rsidP="003374E6">
      <w:pPr>
        <w:spacing w:after="0" w:line="288" w:lineRule="auto"/>
        <w:ind w:left="720"/>
        <w:jc w:val="both"/>
        <w:rPr>
          <w:rFonts w:ascii="Times New Roman" w:hAnsi="Times New Roman"/>
          <w:b/>
          <w:bCs/>
          <w:color w:val="000000"/>
          <w:sz w:val="24"/>
          <w:szCs w:val="24"/>
          <w:shd w:val="clear" w:color="auto" w:fill="FFFFFF"/>
        </w:rPr>
      </w:pPr>
    </w:p>
    <w:p w:rsidR="003374E6" w:rsidRDefault="003374E6" w:rsidP="003374E6">
      <w:pPr>
        <w:spacing w:after="0" w:line="288" w:lineRule="auto"/>
        <w:jc w:val="both"/>
        <w:rPr>
          <w:rFonts w:ascii="Times New Roman" w:hAnsi="Times New Roman"/>
          <w:bCs/>
          <w:color w:val="000000"/>
          <w:sz w:val="24"/>
          <w:szCs w:val="24"/>
          <w:shd w:val="clear" w:color="auto" w:fill="FFFFFF"/>
        </w:rPr>
      </w:pPr>
      <w:r>
        <w:rPr>
          <w:rFonts w:ascii="Times New Roman" w:hAnsi="Times New Roman"/>
          <w:b/>
          <w:bCs/>
          <w:color w:val="000000"/>
          <w:sz w:val="24"/>
          <w:szCs w:val="24"/>
          <w:shd w:val="clear" w:color="auto" w:fill="FFFFFF"/>
        </w:rPr>
        <w:t xml:space="preserve">Zásada zákonnosti - </w:t>
      </w:r>
      <w:r>
        <w:rPr>
          <w:rFonts w:ascii="Times New Roman" w:hAnsi="Times New Roman"/>
          <w:bCs/>
          <w:color w:val="000000"/>
          <w:sz w:val="24"/>
          <w:szCs w:val="24"/>
          <w:shd w:val="clear" w:color="auto" w:fill="FFFFFF"/>
        </w:rPr>
        <w:t xml:space="preserve">Osobné údaje možno spracúvať len zákonným spôsobom a tak, aby nedošlo k porušeniu základných práv dotknutej osoby. </w:t>
      </w:r>
    </w:p>
    <w:p w:rsidR="003374E6" w:rsidRDefault="003374E6" w:rsidP="003374E6">
      <w:pPr>
        <w:spacing w:after="0" w:line="288" w:lineRule="auto"/>
        <w:jc w:val="both"/>
        <w:rPr>
          <w:rFonts w:ascii="Times New Roman" w:hAnsi="Times New Roman"/>
          <w:bCs/>
          <w:color w:val="000000"/>
          <w:sz w:val="24"/>
          <w:szCs w:val="24"/>
          <w:shd w:val="clear" w:color="auto" w:fill="FFFFFF"/>
        </w:rPr>
      </w:pPr>
    </w:p>
    <w:p w:rsidR="003374E6" w:rsidRDefault="003374E6" w:rsidP="003374E6">
      <w:pPr>
        <w:spacing w:after="0" w:line="288" w:lineRule="auto"/>
        <w:jc w:val="both"/>
        <w:rPr>
          <w:rFonts w:ascii="Times New Roman" w:hAnsi="Times New Roman"/>
          <w:bCs/>
          <w:color w:val="000000"/>
          <w:sz w:val="24"/>
          <w:szCs w:val="24"/>
          <w:shd w:val="clear" w:color="auto" w:fill="FFFFFF"/>
        </w:rPr>
      </w:pPr>
      <w:r>
        <w:rPr>
          <w:rFonts w:ascii="Times New Roman" w:hAnsi="Times New Roman"/>
          <w:b/>
          <w:bCs/>
          <w:color w:val="000000"/>
          <w:sz w:val="24"/>
          <w:szCs w:val="24"/>
          <w:shd w:val="clear" w:color="auto" w:fill="FFFFFF"/>
        </w:rPr>
        <w:t xml:space="preserve">Zásada obmedzenia účelu - </w:t>
      </w:r>
      <w:r>
        <w:rPr>
          <w:rFonts w:ascii="Times New Roman" w:hAnsi="Times New Roman"/>
          <w:bCs/>
          <w:color w:val="000000"/>
          <w:sz w:val="24"/>
          <w:szCs w:val="24"/>
          <w:shd w:val="clear" w:color="auto" w:fill="FFFFFF"/>
        </w:rPr>
        <w:t xml:space="preserve">Osobné údaje sa môžu získavať len na konkrétne určený, výslovne uvedený a oprávnený účel a nesmú sa ďalej spracúvať spôsobom, ktorý nie je zlučiteľný s týmto účelom; ďalšie spracúvanie osobných údajov na účel archivácie, na vedecký účel, na účel </w:t>
      </w:r>
      <w:r>
        <w:rPr>
          <w:rFonts w:ascii="Times New Roman" w:hAnsi="Times New Roman"/>
          <w:bCs/>
          <w:color w:val="000000"/>
          <w:sz w:val="24"/>
          <w:szCs w:val="24"/>
          <w:shd w:val="clear" w:color="auto" w:fill="FFFFFF"/>
        </w:rPr>
        <w:lastRenderedPageBreak/>
        <w:t>historického výskumu alebo na štatistický účel, ak je v súlade s osobitným predpisom) a ak sú dodržané primerané záruky ochrany práv dotknutej osoby podľa § 78 ods. 8, sa nepovažuje za nezlučiteľné s pôvodným účelom.</w:t>
      </w:r>
    </w:p>
    <w:p w:rsidR="003374E6" w:rsidRDefault="003374E6" w:rsidP="003374E6">
      <w:pPr>
        <w:spacing w:after="0" w:line="288" w:lineRule="auto"/>
        <w:jc w:val="both"/>
        <w:rPr>
          <w:rFonts w:ascii="Times New Roman" w:hAnsi="Times New Roman"/>
          <w:bCs/>
          <w:color w:val="000000"/>
          <w:sz w:val="24"/>
          <w:szCs w:val="24"/>
          <w:shd w:val="clear" w:color="auto" w:fill="FFFFFF"/>
        </w:rPr>
      </w:pPr>
    </w:p>
    <w:p w:rsidR="003374E6" w:rsidRDefault="003374E6" w:rsidP="003374E6">
      <w:pPr>
        <w:spacing w:after="0" w:line="288" w:lineRule="auto"/>
        <w:jc w:val="both"/>
        <w:rPr>
          <w:rFonts w:ascii="Times New Roman" w:hAnsi="Times New Roman"/>
          <w:bCs/>
          <w:color w:val="000000"/>
          <w:sz w:val="24"/>
          <w:szCs w:val="24"/>
          <w:shd w:val="clear" w:color="auto" w:fill="FFFFFF"/>
        </w:rPr>
      </w:pPr>
      <w:r>
        <w:rPr>
          <w:rFonts w:ascii="Times New Roman" w:hAnsi="Times New Roman"/>
          <w:b/>
          <w:bCs/>
          <w:color w:val="000000"/>
          <w:sz w:val="24"/>
          <w:szCs w:val="24"/>
          <w:shd w:val="clear" w:color="auto" w:fill="FFFFFF"/>
        </w:rPr>
        <w:t xml:space="preserve">Zásada minimalizácie osobných údajov - </w:t>
      </w:r>
      <w:r>
        <w:rPr>
          <w:rFonts w:ascii="Times New Roman" w:hAnsi="Times New Roman"/>
          <w:bCs/>
          <w:color w:val="000000"/>
          <w:sz w:val="24"/>
          <w:szCs w:val="24"/>
          <w:shd w:val="clear" w:color="auto" w:fill="FFFFFF"/>
        </w:rPr>
        <w:t>Spracúvané osobné údaje musia byť primerané, relevantné a obmedzené na nevyhnutný rozsah daný účelom, na ktorý sa spracúvajú.</w:t>
      </w:r>
    </w:p>
    <w:p w:rsidR="003374E6" w:rsidRDefault="003374E6" w:rsidP="003374E6">
      <w:pPr>
        <w:spacing w:after="0" w:line="288" w:lineRule="auto"/>
        <w:jc w:val="both"/>
        <w:rPr>
          <w:rFonts w:ascii="Times New Roman" w:hAnsi="Times New Roman"/>
          <w:b/>
          <w:bCs/>
          <w:color w:val="000000"/>
          <w:sz w:val="24"/>
          <w:szCs w:val="24"/>
          <w:shd w:val="clear" w:color="auto" w:fill="FFFFFF"/>
        </w:rPr>
      </w:pPr>
    </w:p>
    <w:p w:rsidR="003374E6" w:rsidRDefault="003374E6" w:rsidP="003374E6">
      <w:pPr>
        <w:spacing w:after="0" w:line="288" w:lineRule="auto"/>
        <w:jc w:val="both"/>
        <w:rPr>
          <w:rFonts w:ascii="Times New Roman" w:hAnsi="Times New Roman"/>
          <w:bCs/>
          <w:color w:val="000000"/>
          <w:sz w:val="24"/>
          <w:szCs w:val="24"/>
          <w:shd w:val="clear" w:color="auto" w:fill="FFFFFF"/>
        </w:rPr>
      </w:pPr>
      <w:r>
        <w:rPr>
          <w:rFonts w:ascii="Times New Roman" w:hAnsi="Times New Roman"/>
          <w:b/>
          <w:bCs/>
          <w:color w:val="000000"/>
          <w:sz w:val="24"/>
          <w:szCs w:val="24"/>
          <w:shd w:val="clear" w:color="auto" w:fill="FFFFFF"/>
        </w:rPr>
        <w:t xml:space="preserve">Zásada správnosti - </w:t>
      </w:r>
      <w:r>
        <w:rPr>
          <w:rFonts w:ascii="Times New Roman" w:hAnsi="Times New Roman"/>
          <w:bCs/>
          <w:color w:val="000000"/>
          <w:sz w:val="24"/>
          <w:szCs w:val="24"/>
          <w:shd w:val="clear" w:color="auto" w:fill="FFFFFF"/>
        </w:rPr>
        <w:t>Spracúvané osobné údaje musia byť správne a podľa potreby aktualizované; musia sa prijať primerané a účinné opatrenia na zabezpečenie toho, aby sa osobné údaje, ktoré sú nesprávne z hľadiska účelov, na ktoré sa spracúvajú, bez zbytočného odkladu vymazali alebo opravili.</w:t>
      </w:r>
    </w:p>
    <w:p w:rsidR="003374E6" w:rsidRDefault="003374E6" w:rsidP="003374E6">
      <w:pPr>
        <w:spacing w:after="0" w:line="288" w:lineRule="auto"/>
        <w:jc w:val="both"/>
        <w:rPr>
          <w:rFonts w:ascii="Times New Roman" w:hAnsi="Times New Roman"/>
          <w:bCs/>
          <w:color w:val="000000"/>
          <w:sz w:val="24"/>
          <w:szCs w:val="24"/>
          <w:shd w:val="clear" w:color="auto" w:fill="FFFFFF"/>
        </w:rPr>
      </w:pPr>
    </w:p>
    <w:p w:rsidR="003374E6" w:rsidRDefault="003374E6" w:rsidP="003374E6">
      <w:pPr>
        <w:spacing w:after="0" w:line="288" w:lineRule="auto"/>
        <w:jc w:val="both"/>
        <w:rPr>
          <w:rFonts w:ascii="Times New Roman" w:hAnsi="Times New Roman"/>
          <w:bCs/>
          <w:color w:val="000000"/>
          <w:sz w:val="24"/>
          <w:szCs w:val="24"/>
          <w:shd w:val="clear" w:color="auto" w:fill="FFFFFF"/>
        </w:rPr>
      </w:pPr>
      <w:r>
        <w:rPr>
          <w:rFonts w:ascii="Times New Roman" w:hAnsi="Times New Roman"/>
          <w:b/>
          <w:bCs/>
          <w:color w:val="000000"/>
          <w:sz w:val="24"/>
          <w:szCs w:val="24"/>
          <w:shd w:val="clear" w:color="auto" w:fill="FFFFFF"/>
        </w:rPr>
        <w:t xml:space="preserve">Zásada minimalizácie uchovávania - </w:t>
      </w:r>
      <w:r>
        <w:rPr>
          <w:rFonts w:ascii="Times New Roman" w:hAnsi="Times New Roman"/>
          <w:bCs/>
          <w:color w:val="000000"/>
          <w:sz w:val="24"/>
          <w:szCs w:val="24"/>
          <w:shd w:val="clear" w:color="auto" w:fill="FFFFFF"/>
        </w:rPr>
        <w:t>Osobné údaje musia byť uchovávané vo forme, ktorá umožňuje identifikáciu dotknutej  osoby najneskôr dovtedy , kým je to potrebné na účel, na ktorý sa osobné údaje spracúvajú; osobné údaje sa môžu uchovávať dlhšie, ak sa majú spracúvať výlučne na účel archivácie, na vedecký účel, na účel historického výskumu alebo na štatistický účel na základe osobitného predpisu,</w:t>
      </w:r>
      <w:r>
        <w:rPr>
          <w:rFonts w:ascii="Times New Roman" w:hAnsi="Times New Roman"/>
          <w:bCs/>
          <w:color w:val="000000"/>
          <w:sz w:val="24"/>
          <w:szCs w:val="24"/>
          <w:shd w:val="clear" w:color="auto" w:fill="FFFFFF"/>
          <w:vertAlign w:val="superscript"/>
        </w:rPr>
        <w:t>8</w:t>
      </w:r>
      <w:r>
        <w:rPr>
          <w:rFonts w:ascii="Times New Roman" w:hAnsi="Times New Roman"/>
          <w:bCs/>
          <w:color w:val="000000"/>
          <w:sz w:val="24"/>
          <w:szCs w:val="24"/>
          <w:shd w:val="clear" w:color="auto" w:fill="FFFFFF"/>
        </w:rPr>
        <w:t>) a ak sú dodržané primerané záruky ochrany práv dotknutej  osoby podľa  § 78 ods. 8.</w:t>
      </w:r>
    </w:p>
    <w:p w:rsidR="003374E6" w:rsidRDefault="003374E6" w:rsidP="003374E6">
      <w:pPr>
        <w:spacing w:after="0" w:line="288" w:lineRule="auto"/>
        <w:jc w:val="both"/>
        <w:rPr>
          <w:rFonts w:ascii="Times New Roman" w:hAnsi="Times New Roman"/>
          <w:bCs/>
          <w:color w:val="000000"/>
          <w:sz w:val="24"/>
          <w:szCs w:val="24"/>
          <w:shd w:val="clear" w:color="auto" w:fill="FFFFFF"/>
        </w:rPr>
      </w:pPr>
    </w:p>
    <w:p w:rsidR="003374E6" w:rsidRDefault="003374E6" w:rsidP="003374E6">
      <w:pPr>
        <w:spacing w:after="0" w:line="288" w:lineRule="auto"/>
        <w:jc w:val="both"/>
        <w:rPr>
          <w:rFonts w:ascii="Times New Roman" w:hAnsi="Times New Roman"/>
          <w:bCs/>
          <w:color w:val="000000"/>
          <w:sz w:val="24"/>
          <w:szCs w:val="24"/>
          <w:shd w:val="clear" w:color="auto" w:fill="FFFFFF"/>
        </w:rPr>
      </w:pPr>
      <w:r>
        <w:rPr>
          <w:rFonts w:ascii="Times New Roman" w:hAnsi="Times New Roman"/>
          <w:b/>
          <w:bCs/>
          <w:color w:val="000000"/>
          <w:sz w:val="24"/>
          <w:szCs w:val="24"/>
          <w:shd w:val="clear" w:color="auto" w:fill="FFFFFF"/>
        </w:rPr>
        <w:t xml:space="preserve">Zásada integrity a dôvernosti - </w:t>
      </w:r>
      <w:r>
        <w:rPr>
          <w:rFonts w:ascii="Times New Roman" w:hAnsi="Times New Roman"/>
          <w:bCs/>
          <w:color w:val="000000"/>
          <w:sz w:val="24"/>
          <w:szCs w:val="24"/>
          <w:shd w:val="clear" w:color="auto" w:fill="FFFFFF"/>
        </w:rPr>
        <w:t>Osobné údaje musia byť spracúvané spôsobom, ktorý prostredníctvom primeraných technických a organizačných opatrení zaručuje primeranú bezpečnosť osobných údajov vrátane ochrany pred neoprávneným spracúvaním osobných údajov, nezákonným spracúvaním osobných údajov, náhodnou stratou osobných údajov, výmazom osobných údajov alebo poškodením osobných údajov.</w:t>
      </w:r>
    </w:p>
    <w:p w:rsidR="003374E6" w:rsidRDefault="003374E6" w:rsidP="003374E6">
      <w:pPr>
        <w:spacing w:after="0" w:line="288" w:lineRule="auto"/>
        <w:jc w:val="both"/>
        <w:rPr>
          <w:rFonts w:ascii="Times New Roman" w:hAnsi="Times New Roman"/>
          <w:bCs/>
          <w:color w:val="000000"/>
          <w:sz w:val="24"/>
          <w:szCs w:val="24"/>
          <w:shd w:val="clear" w:color="auto" w:fill="FFFFFF"/>
        </w:rPr>
      </w:pPr>
    </w:p>
    <w:p w:rsidR="003374E6" w:rsidRDefault="003374E6" w:rsidP="003374E6">
      <w:pPr>
        <w:spacing w:after="0" w:line="288" w:lineRule="auto"/>
        <w:jc w:val="both"/>
        <w:rPr>
          <w:rFonts w:ascii="Times New Roman" w:hAnsi="Times New Roman"/>
          <w:bCs/>
          <w:color w:val="000000"/>
          <w:sz w:val="24"/>
          <w:szCs w:val="24"/>
          <w:shd w:val="clear" w:color="auto" w:fill="FFFFFF"/>
        </w:rPr>
      </w:pPr>
      <w:r>
        <w:rPr>
          <w:rFonts w:ascii="Times New Roman" w:hAnsi="Times New Roman"/>
          <w:b/>
          <w:bCs/>
          <w:color w:val="000000"/>
          <w:sz w:val="24"/>
          <w:szCs w:val="24"/>
          <w:shd w:val="clear" w:color="auto" w:fill="FFFFFF"/>
        </w:rPr>
        <w:t xml:space="preserve">Zásada zodpovednosti - </w:t>
      </w:r>
      <w:r>
        <w:rPr>
          <w:rFonts w:ascii="Times New Roman" w:hAnsi="Times New Roman"/>
          <w:bCs/>
          <w:color w:val="000000"/>
          <w:sz w:val="24"/>
          <w:szCs w:val="24"/>
          <w:shd w:val="clear" w:color="auto" w:fill="FFFFFF"/>
        </w:rPr>
        <w:t>Prevádzkovateľ je zodpovedný za nedodržiavanie základných zásad spracúvania osobných údajov, za súlad spracúvania osobných údajov so zásadami spracúvania osobných údajov a je povinný tento súlad so zásadami spracúvania osobných údajov na požiadanie úradu preukázať.</w:t>
      </w:r>
    </w:p>
    <w:p w:rsidR="003374E6" w:rsidRDefault="003374E6" w:rsidP="003374E6">
      <w:pPr>
        <w:spacing w:after="0" w:line="288"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w:t>
      </w:r>
    </w:p>
    <w:p w:rsidR="003374E6" w:rsidRDefault="003374E6" w:rsidP="003374E6">
      <w:pPr>
        <w:shd w:val="clear" w:color="auto" w:fill="FFFFFF"/>
        <w:spacing w:after="0" w:line="288" w:lineRule="auto"/>
        <w:jc w:val="both"/>
        <w:rPr>
          <w:rFonts w:ascii="Times New Roman" w:hAnsi="Times New Roman"/>
          <w:b/>
          <w:sz w:val="24"/>
          <w:szCs w:val="24"/>
        </w:rPr>
      </w:pPr>
      <w:r>
        <w:rPr>
          <w:rFonts w:ascii="Times New Roman" w:hAnsi="Times New Roman"/>
          <w:b/>
          <w:sz w:val="24"/>
          <w:szCs w:val="24"/>
        </w:rPr>
        <w:t xml:space="preserve">Spracúvanie osobných údajov sa riadi nariadením </w:t>
      </w:r>
      <w:proofErr w:type="spellStart"/>
      <w:r>
        <w:rPr>
          <w:rFonts w:ascii="Times New Roman" w:hAnsi="Times New Roman"/>
          <w:b/>
          <w:sz w:val="24"/>
          <w:szCs w:val="24"/>
        </w:rPr>
        <w:t>EPaR</w:t>
      </w:r>
      <w:proofErr w:type="spellEnd"/>
      <w:r>
        <w:rPr>
          <w:rFonts w:ascii="Times New Roman" w:hAnsi="Times New Roman"/>
          <w:b/>
          <w:sz w:val="24"/>
          <w:szCs w:val="24"/>
        </w:rPr>
        <w:t xml:space="preserve"> EÚ č. 2016/679 o ochrane fyzických osôb pri spracúvaní osobných údajov a o voľnom pohybe takýchto údajov, ktorým sa zrušuje smernica 95/46/ES (všeobecné nariadenie o ochrane údajov) a od 25.05.2018 zákonom SR č. 18/2018 Z. z. o ochrane osobných údajov a o zmene a doplnení niektorých zákonov. </w:t>
      </w:r>
    </w:p>
    <w:p w:rsidR="003374E6" w:rsidRDefault="003374E6" w:rsidP="003374E6">
      <w:pPr>
        <w:shd w:val="clear" w:color="auto" w:fill="FFFFFF"/>
        <w:spacing w:after="0" w:line="288" w:lineRule="auto"/>
        <w:jc w:val="both"/>
        <w:rPr>
          <w:rFonts w:ascii="Times New Roman" w:hAnsi="Times New Roman"/>
          <w:b/>
          <w:sz w:val="24"/>
          <w:szCs w:val="24"/>
        </w:rPr>
      </w:pPr>
      <w:r>
        <w:rPr>
          <w:rFonts w:ascii="Times New Roman" w:hAnsi="Times New Roman"/>
          <w:b/>
          <w:sz w:val="24"/>
          <w:szCs w:val="24"/>
        </w:rPr>
        <w:t xml:space="preserve">Dotknutá osoba si je vedomá svojich práv, ktoré v § 19 až § 30 zákona č. 18/2018 Z. z. upravujú povinnosti prevádzkovateľa pri uplatňovaní práv dotknutých osôb. </w:t>
      </w:r>
    </w:p>
    <w:p w:rsidR="003374E6" w:rsidRDefault="003374E6" w:rsidP="003374E6">
      <w:pPr>
        <w:shd w:val="clear" w:color="auto" w:fill="FFFFFF"/>
        <w:spacing w:after="0" w:line="288" w:lineRule="auto"/>
        <w:jc w:val="both"/>
        <w:rPr>
          <w:rFonts w:ascii="Times New Roman" w:hAnsi="Times New Roman"/>
          <w:b/>
          <w:sz w:val="24"/>
          <w:szCs w:val="24"/>
        </w:rPr>
      </w:pPr>
    </w:p>
    <w:p w:rsidR="003374E6" w:rsidRDefault="003374E6" w:rsidP="003374E6">
      <w:pPr>
        <w:shd w:val="clear" w:color="auto" w:fill="FFFFFF"/>
        <w:spacing w:after="0" w:line="288" w:lineRule="auto"/>
        <w:jc w:val="both"/>
        <w:rPr>
          <w:rFonts w:ascii="Times New Roman" w:hAnsi="Times New Roman"/>
          <w:b/>
          <w:sz w:val="24"/>
          <w:szCs w:val="24"/>
        </w:rPr>
      </w:pPr>
    </w:p>
    <w:p w:rsidR="003374E6" w:rsidRDefault="003374E6" w:rsidP="003374E6">
      <w:pPr>
        <w:shd w:val="clear" w:color="auto" w:fill="FFFFFF"/>
        <w:spacing w:after="0" w:line="288" w:lineRule="auto"/>
        <w:jc w:val="both"/>
        <w:rPr>
          <w:rFonts w:ascii="Times New Roman" w:hAnsi="Times New Roman"/>
          <w:b/>
          <w:sz w:val="24"/>
          <w:szCs w:val="24"/>
        </w:rPr>
      </w:pPr>
    </w:p>
    <w:p w:rsidR="003374E6" w:rsidRDefault="003374E6" w:rsidP="003374E6">
      <w:pPr>
        <w:shd w:val="clear" w:color="auto" w:fill="FFFFFF"/>
        <w:spacing w:after="0" w:line="288" w:lineRule="auto"/>
        <w:jc w:val="both"/>
        <w:rPr>
          <w:rFonts w:ascii="Times New Roman" w:hAnsi="Times New Roman"/>
          <w:b/>
          <w:sz w:val="24"/>
          <w:szCs w:val="24"/>
        </w:rPr>
      </w:pPr>
    </w:p>
    <w:p w:rsidR="003374E6" w:rsidRDefault="003374E6" w:rsidP="003374E6">
      <w:pPr>
        <w:shd w:val="clear" w:color="auto" w:fill="FFFFFF"/>
        <w:spacing w:after="0" w:line="288" w:lineRule="auto"/>
        <w:jc w:val="both"/>
        <w:rPr>
          <w:rFonts w:ascii="Times New Roman" w:hAnsi="Times New Roman"/>
          <w:b/>
          <w:sz w:val="24"/>
          <w:szCs w:val="24"/>
        </w:rPr>
      </w:pPr>
    </w:p>
    <w:p w:rsidR="003374E6" w:rsidRDefault="003374E6" w:rsidP="003374E6">
      <w:pPr>
        <w:pBdr>
          <w:top w:val="single" w:sz="18" w:space="1" w:color="C9C9C9" w:themeColor="accent3" w:themeTint="99" w:shadow="1"/>
          <w:left w:val="single" w:sz="18" w:space="4" w:color="C9C9C9" w:themeColor="accent3" w:themeTint="99" w:shadow="1"/>
          <w:bottom w:val="single" w:sz="18" w:space="1" w:color="C9C9C9" w:themeColor="accent3" w:themeTint="99" w:shadow="1"/>
          <w:right w:val="single" w:sz="18" w:space="4" w:color="C9C9C9" w:themeColor="accent3" w:themeTint="99" w:shadow="1"/>
        </w:pBdr>
        <w:shd w:val="clear" w:color="auto" w:fill="FFFFFF" w:themeFill="background1"/>
        <w:spacing w:after="0" w:line="288" w:lineRule="auto"/>
        <w:jc w:val="both"/>
        <w:rPr>
          <w:rFonts w:ascii="Times New Roman" w:hAnsi="Times New Roman"/>
          <w:b/>
          <w:bCs/>
          <w:sz w:val="24"/>
          <w:szCs w:val="24"/>
        </w:rPr>
      </w:pPr>
      <w:r>
        <w:rPr>
          <w:rFonts w:ascii="Times New Roman" w:hAnsi="Times New Roman"/>
          <w:b/>
          <w:bCs/>
          <w:sz w:val="24"/>
          <w:szCs w:val="24"/>
        </w:rPr>
        <w:lastRenderedPageBreak/>
        <w:t xml:space="preserve">Zodpovedná osoba u prevádzkovateľa od 25.05.2018: </w:t>
      </w:r>
    </w:p>
    <w:p w:rsidR="003374E6" w:rsidRDefault="003374E6" w:rsidP="003374E6">
      <w:pPr>
        <w:pBdr>
          <w:top w:val="single" w:sz="18" w:space="1" w:color="C9C9C9" w:themeColor="accent3" w:themeTint="99" w:shadow="1"/>
          <w:left w:val="single" w:sz="18" w:space="4" w:color="C9C9C9" w:themeColor="accent3" w:themeTint="99" w:shadow="1"/>
          <w:bottom w:val="single" w:sz="18" w:space="1" w:color="C9C9C9" w:themeColor="accent3" w:themeTint="99" w:shadow="1"/>
          <w:right w:val="single" w:sz="18" w:space="4" w:color="C9C9C9" w:themeColor="accent3" w:themeTint="99" w:shadow="1"/>
        </w:pBdr>
        <w:shd w:val="clear" w:color="auto" w:fill="FFFFFF" w:themeFill="background1"/>
        <w:spacing w:after="0" w:line="288" w:lineRule="auto"/>
        <w:jc w:val="both"/>
        <w:rPr>
          <w:rFonts w:ascii="Times New Roman" w:hAnsi="Times New Roman"/>
          <w:bCs/>
          <w:sz w:val="24"/>
          <w:szCs w:val="24"/>
        </w:rPr>
      </w:pPr>
      <w:r>
        <w:rPr>
          <w:rFonts w:ascii="Times New Roman" w:hAnsi="Times New Roman"/>
          <w:b/>
          <w:bCs/>
          <w:iCs/>
          <w:sz w:val="24"/>
          <w:szCs w:val="24"/>
        </w:rPr>
        <w:t xml:space="preserve">Ing. Jozef Nosáľ   </w:t>
      </w:r>
    </w:p>
    <w:p w:rsidR="003374E6" w:rsidRDefault="003374E6" w:rsidP="003374E6">
      <w:pPr>
        <w:pBdr>
          <w:top w:val="single" w:sz="18" w:space="1" w:color="C9C9C9" w:themeColor="accent3" w:themeTint="99" w:shadow="1"/>
          <w:left w:val="single" w:sz="18" w:space="4" w:color="C9C9C9" w:themeColor="accent3" w:themeTint="99" w:shadow="1"/>
          <w:bottom w:val="single" w:sz="18" w:space="1" w:color="C9C9C9" w:themeColor="accent3" w:themeTint="99" w:shadow="1"/>
          <w:right w:val="single" w:sz="18" w:space="4" w:color="C9C9C9" w:themeColor="accent3" w:themeTint="99" w:shadow="1"/>
        </w:pBdr>
        <w:shd w:val="clear" w:color="auto" w:fill="FFFFFF" w:themeFill="background1"/>
        <w:spacing w:after="0" w:line="288" w:lineRule="auto"/>
        <w:jc w:val="both"/>
        <w:rPr>
          <w:rFonts w:ascii="Times New Roman" w:eastAsia="Times New Roman" w:hAnsi="Times New Roman"/>
          <w:color w:val="0F0D0F"/>
          <w:sz w:val="24"/>
          <w:szCs w:val="24"/>
          <w:lang w:eastAsia="sk-SK"/>
        </w:rPr>
      </w:pPr>
      <w:r>
        <w:rPr>
          <w:rFonts w:ascii="Times New Roman" w:hAnsi="Times New Roman"/>
          <w:b/>
          <w:bCs/>
          <w:sz w:val="24"/>
          <w:szCs w:val="24"/>
        </w:rPr>
        <w:t>Kontakt:</w:t>
      </w:r>
      <w:r>
        <w:rPr>
          <w:rFonts w:ascii="Times New Roman" w:hAnsi="Times New Roman"/>
          <w:bCs/>
          <w:sz w:val="24"/>
          <w:szCs w:val="24"/>
        </w:rPr>
        <w:t xml:space="preserve"> </w:t>
      </w:r>
      <w:r>
        <w:rPr>
          <w:rFonts w:ascii="Times New Roman" w:eastAsia="Times New Roman" w:hAnsi="Times New Roman"/>
          <w:b/>
          <w:bCs/>
          <w:color w:val="0F0D0F"/>
          <w:sz w:val="24"/>
          <w:szCs w:val="24"/>
          <w:lang w:eastAsia="sk-SK"/>
        </w:rPr>
        <w:t>+421 904 044 360</w:t>
      </w:r>
    </w:p>
    <w:p w:rsidR="003374E6" w:rsidRDefault="003374E6" w:rsidP="003374E6">
      <w:pPr>
        <w:pBdr>
          <w:top w:val="single" w:sz="18" w:space="1" w:color="C9C9C9" w:themeColor="accent3" w:themeTint="99" w:shadow="1"/>
          <w:left w:val="single" w:sz="18" w:space="4" w:color="C9C9C9" w:themeColor="accent3" w:themeTint="99" w:shadow="1"/>
          <w:bottom w:val="single" w:sz="18" w:space="1" w:color="C9C9C9" w:themeColor="accent3" w:themeTint="99" w:shadow="1"/>
          <w:right w:val="single" w:sz="18" w:space="4" w:color="C9C9C9" w:themeColor="accent3" w:themeTint="99" w:shadow="1"/>
        </w:pBdr>
        <w:shd w:val="clear" w:color="auto" w:fill="FFFFFF" w:themeFill="background1"/>
        <w:spacing w:after="0" w:line="288" w:lineRule="auto"/>
        <w:rPr>
          <w:rFonts w:ascii="Times New Roman" w:eastAsia="Times New Roman" w:hAnsi="Times New Roman"/>
          <w:color w:val="2F2F2F"/>
          <w:sz w:val="24"/>
          <w:szCs w:val="24"/>
          <w:lang w:eastAsia="sk-SK"/>
        </w:rPr>
      </w:pPr>
      <w:r>
        <w:rPr>
          <w:rFonts w:ascii="Times New Roman" w:hAnsi="Times New Roman"/>
          <w:b/>
          <w:bCs/>
          <w:sz w:val="24"/>
          <w:szCs w:val="24"/>
        </w:rPr>
        <w:t>Email:</w:t>
      </w:r>
      <w:r>
        <w:rPr>
          <w:rFonts w:ascii="Times New Roman" w:hAnsi="Times New Roman"/>
          <w:sz w:val="24"/>
          <w:szCs w:val="24"/>
        </w:rPr>
        <w:t xml:space="preserve"> </w:t>
      </w:r>
      <w:hyperlink r:id="rId5" w:history="1">
        <w:r>
          <w:rPr>
            <w:rStyle w:val="Hypertextovprepojenie"/>
            <w:rFonts w:ascii="Times New Roman" w:hAnsi="Times New Roman"/>
            <w:bCs/>
            <w:sz w:val="24"/>
            <w:szCs w:val="24"/>
          </w:rPr>
          <w:t>ncrcra@gmail.com</w:t>
        </w:r>
      </w:hyperlink>
      <w:r>
        <w:rPr>
          <w:rFonts w:ascii="Times New Roman" w:hAnsi="Times New Roman"/>
          <w:b/>
          <w:bCs/>
          <w:sz w:val="24"/>
          <w:szCs w:val="24"/>
        </w:rPr>
        <w:t xml:space="preserve">  </w:t>
      </w:r>
      <w:r>
        <w:rPr>
          <w:rFonts w:ascii="Times New Roman" w:hAnsi="Times New Roman"/>
          <w:sz w:val="24"/>
          <w:szCs w:val="24"/>
        </w:rPr>
        <w:t xml:space="preserve"> </w:t>
      </w:r>
      <w:r>
        <w:rPr>
          <w:rFonts w:ascii="Times New Roman" w:hAnsi="Times New Roman"/>
          <w:bCs/>
          <w:sz w:val="24"/>
          <w:szCs w:val="24"/>
        </w:rPr>
        <w:t xml:space="preserve"> </w:t>
      </w:r>
    </w:p>
    <w:p w:rsidR="003374E6" w:rsidRDefault="003374E6" w:rsidP="003374E6">
      <w:pPr>
        <w:pBdr>
          <w:top w:val="single" w:sz="18" w:space="1" w:color="C9C9C9" w:themeColor="accent3" w:themeTint="99" w:shadow="1"/>
          <w:left w:val="single" w:sz="18" w:space="4" w:color="C9C9C9" w:themeColor="accent3" w:themeTint="99" w:shadow="1"/>
          <w:bottom w:val="single" w:sz="18" w:space="1" w:color="C9C9C9" w:themeColor="accent3" w:themeTint="99" w:shadow="1"/>
          <w:right w:val="single" w:sz="18" w:space="4" w:color="C9C9C9" w:themeColor="accent3" w:themeTint="99" w:shadow="1"/>
        </w:pBdr>
        <w:shd w:val="clear" w:color="auto" w:fill="FFFFFF" w:themeFill="background1"/>
        <w:spacing w:after="0" w:line="288" w:lineRule="auto"/>
        <w:jc w:val="both"/>
        <w:rPr>
          <w:rFonts w:ascii="Times New Roman" w:hAnsi="Times New Roman"/>
          <w:bCs/>
          <w:sz w:val="24"/>
          <w:szCs w:val="24"/>
        </w:rPr>
      </w:pPr>
      <w:r>
        <w:rPr>
          <w:rFonts w:ascii="Times New Roman" w:hAnsi="Times New Roman"/>
          <w:b/>
          <w:bCs/>
          <w:sz w:val="24"/>
          <w:szCs w:val="24"/>
        </w:rPr>
        <w:t>Korešpondenčná adresa:</w:t>
      </w:r>
      <w:r>
        <w:rPr>
          <w:rFonts w:ascii="Times New Roman" w:hAnsi="Times New Roman"/>
          <w:bCs/>
          <w:sz w:val="24"/>
          <w:szCs w:val="24"/>
        </w:rPr>
        <w:t xml:space="preserve"> totožná s adresou obce</w:t>
      </w:r>
    </w:p>
    <w:p w:rsidR="003374E6" w:rsidRDefault="003374E6" w:rsidP="003374E6">
      <w:pPr>
        <w:pStyle w:val="Default"/>
        <w:spacing w:line="288" w:lineRule="auto"/>
        <w:jc w:val="center"/>
        <w:rPr>
          <w:b/>
          <w:bCs/>
        </w:rPr>
      </w:pPr>
    </w:p>
    <w:p w:rsidR="003374E6" w:rsidRDefault="003374E6" w:rsidP="003374E6">
      <w:pPr>
        <w:pStyle w:val="Default"/>
        <w:spacing w:line="288" w:lineRule="auto"/>
        <w:jc w:val="center"/>
        <w:rPr>
          <w:b/>
          <w:bCs/>
        </w:rPr>
      </w:pPr>
    </w:p>
    <w:p w:rsidR="003374E6" w:rsidRDefault="003374E6" w:rsidP="003374E6">
      <w:pPr>
        <w:pStyle w:val="Default"/>
        <w:spacing w:line="288" w:lineRule="auto"/>
        <w:jc w:val="center"/>
        <w:rPr>
          <w:b/>
          <w:bCs/>
        </w:rPr>
      </w:pPr>
    </w:p>
    <w:p w:rsidR="003374E6" w:rsidRDefault="003374E6" w:rsidP="003374E6">
      <w:pPr>
        <w:pStyle w:val="Default"/>
        <w:spacing w:line="288" w:lineRule="auto"/>
        <w:jc w:val="center"/>
        <w:rPr>
          <w:b/>
          <w:bCs/>
        </w:rPr>
      </w:pPr>
    </w:p>
    <w:p w:rsidR="003374E6" w:rsidRDefault="003374E6" w:rsidP="003374E6">
      <w:pPr>
        <w:pStyle w:val="Default"/>
        <w:spacing w:line="288" w:lineRule="auto"/>
        <w:jc w:val="center"/>
        <w:rPr>
          <w:b/>
          <w:bCs/>
        </w:rPr>
      </w:pPr>
      <w:r>
        <w:rPr>
          <w:b/>
          <w:bCs/>
        </w:rPr>
        <w:t>ZÁSADY POUŽÍVANIA SÚBOROV COOKIES</w:t>
      </w:r>
    </w:p>
    <w:p w:rsidR="003374E6" w:rsidRDefault="003374E6" w:rsidP="003374E6">
      <w:pPr>
        <w:pStyle w:val="Default"/>
        <w:spacing w:line="288" w:lineRule="auto"/>
        <w:jc w:val="center"/>
        <w:rPr>
          <w:bCs/>
        </w:rPr>
      </w:pPr>
    </w:p>
    <w:p w:rsidR="003374E6" w:rsidRDefault="003374E6" w:rsidP="003374E6">
      <w:pPr>
        <w:pStyle w:val="Default"/>
        <w:spacing w:line="288" w:lineRule="auto"/>
        <w:jc w:val="both"/>
        <w:rPr>
          <w:b/>
          <w:bCs/>
        </w:rPr>
      </w:pPr>
      <w:r>
        <w:rPr>
          <w:b/>
          <w:bCs/>
        </w:rPr>
        <w:t xml:space="preserve">Používanie </w:t>
      </w:r>
      <w:proofErr w:type="spellStart"/>
      <w:r>
        <w:rPr>
          <w:b/>
          <w:bCs/>
        </w:rPr>
        <w:t>cookies</w:t>
      </w:r>
      <w:proofErr w:type="spellEnd"/>
    </w:p>
    <w:p w:rsidR="003374E6" w:rsidRDefault="003374E6" w:rsidP="003374E6">
      <w:pPr>
        <w:pStyle w:val="Default"/>
        <w:spacing w:line="288" w:lineRule="auto"/>
        <w:jc w:val="both"/>
        <w:rPr>
          <w:bCs/>
        </w:rPr>
      </w:pPr>
      <w:r>
        <w:rPr>
          <w:bCs/>
        </w:rPr>
        <w:t xml:space="preserve">Táto webová stránka používa </w:t>
      </w:r>
      <w:proofErr w:type="spellStart"/>
      <w:r>
        <w:rPr>
          <w:bCs/>
        </w:rPr>
        <w:t>cookies</w:t>
      </w:r>
      <w:proofErr w:type="spellEnd"/>
      <w:r>
        <w:rPr>
          <w:bCs/>
        </w:rPr>
        <w:t xml:space="preserve">, ktoré nám pomáhajú zabezpečiť lepšie služby. Používaním našich stránok vyjadrujete súhlas s použitím </w:t>
      </w:r>
      <w:proofErr w:type="spellStart"/>
      <w:r>
        <w:rPr>
          <w:bCs/>
        </w:rPr>
        <w:t>cookies</w:t>
      </w:r>
      <w:proofErr w:type="spellEnd"/>
      <w:r>
        <w:rPr>
          <w:bCs/>
        </w:rPr>
        <w:t xml:space="preserve"> v súlade s  nastavením prehliadača. Ak navštívite naše webové stránky a v prehliadači je povolené prijímanie súborov </w:t>
      </w:r>
      <w:proofErr w:type="spellStart"/>
      <w:r>
        <w:rPr>
          <w:bCs/>
        </w:rPr>
        <w:t>cookie</w:t>
      </w:r>
      <w:proofErr w:type="spellEnd"/>
      <w:r>
        <w:rPr>
          <w:bCs/>
        </w:rPr>
        <w:t xml:space="preserve">, považujeme to za prijatie našich podmienok používania súborov </w:t>
      </w:r>
      <w:proofErr w:type="spellStart"/>
      <w:r>
        <w:rPr>
          <w:bCs/>
        </w:rPr>
        <w:t>cookie</w:t>
      </w:r>
      <w:proofErr w:type="spellEnd"/>
      <w:r>
        <w:rPr>
          <w:bCs/>
        </w:rPr>
        <w:t xml:space="preserve">. Inštrukcie na zmenu </w:t>
      </w:r>
      <w:proofErr w:type="spellStart"/>
      <w:r>
        <w:rPr>
          <w:bCs/>
        </w:rPr>
        <w:t>cookies</w:t>
      </w:r>
      <w:proofErr w:type="spellEnd"/>
      <w:r>
        <w:rPr>
          <w:bCs/>
        </w:rPr>
        <w:t xml:space="preserve"> nájdete v pomoci každého prehliadača.</w:t>
      </w:r>
    </w:p>
    <w:p w:rsidR="003374E6" w:rsidRDefault="003374E6" w:rsidP="003374E6">
      <w:pPr>
        <w:pStyle w:val="Default"/>
        <w:spacing w:line="288" w:lineRule="auto"/>
        <w:jc w:val="both"/>
        <w:rPr>
          <w:bCs/>
        </w:rPr>
      </w:pPr>
    </w:p>
    <w:p w:rsidR="003374E6" w:rsidRDefault="003374E6" w:rsidP="003374E6">
      <w:pPr>
        <w:pStyle w:val="Default"/>
        <w:spacing w:line="288" w:lineRule="auto"/>
        <w:jc w:val="both"/>
        <w:rPr>
          <w:b/>
          <w:bCs/>
        </w:rPr>
      </w:pPr>
      <w:r>
        <w:rPr>
          <w:b/>
          <w:bCs/>
        </w:rPr>
        <w:t xml:space="preserve">Čo sú </w:t>
      </w:r>
      <w:proofErr w:type="spellStart"/>
      <w:r>
        <w:rPr>
          <w:b/>
          <w:bCs/>
        </w:rPr>
        <w:t>cookies</w:t>
      </w:r>
      <w:proofErr w:type="spellEnd"/>
      <w:r>
        <w:rPr>
          <w:b/>
          <w:bCs/>
        </w:rPr>
        <w:t>?</w:t>
      </w:r>
    </w:p>
    <w:p w:rsidR="003374E6" w:rsidRDefault="003374E6" w:rsidP="003374E6">
      <w:pPr>
        <w:pStyle w:val="Default"/>
        <w:spacing w:line="288" w:lineRule="auto"/>
        <w:jc w:val="both"/>
        <w:rPr>
          <w:bCs/>
        </w:rPr>
      </w:pPr>
      <w:r>
        <w:rPr>
          <w:bCs/>
        </w:rPr>
        <w:t xml:space="preserve">Súbory </w:t>
      </w:r>
      <w:proofErr w:type="spellStart"/>
      <w:r>
        <w:rPr>
          <w:bCs/>
        </w:rPr>
        <w:t>cookie</w:t>
      </w:r>
      <w:proofErr w:type="spellEnd"/>
      <w:r>
        <w:rPr>
          <w:bCs/>
        </w:rPr>
        <w:t xml:space="preserve"> sú malé textové súbory, ktoré môžu byť do prehliadača odosielané pri návšteve webových stránok a ukladané do vášho zariadenia (počítača alebo do iného zariadenia s prístupom na internet, ako napr. smartphone alebo tablet). Súbory </w:t>
      </w:r>
      <w:proofErr w:type="spellStart"/>
      <w:r>
        <w:rPr>
          <w:bCs/>
        </w:rPr>
        <w:t>cookie</w:t>
      </w:r>
      <w:proofErr w:type="spellEnd"/>
      <w:r>
        <w:rPr>
          <w:bCs/>
        </w:rPr>
        <w:t xml:space="preserve"> sa ukladajú do priečinka pre súbory vášho prehliadača. </w:t>
      </w:r>
      <w:proofErr w:type="spellStart"/>
      <w:r>
        <w:rPr>
          <w:bCs/>
        </w:rPr>
        <w:t>Cookies</w:t>
      </w:r>
      <w:proofErr w:type="spellEnd"/>
      <w:r>
        <w:rPr>
          <w:bCs/>
        </w:rPr>
        <w:t xml:space="preserve"> obvykle obsahujú názov webovej stránky, z ktorej pochádzajú, platnosť a hodnotu. Pri ďalšej návšteve stránky webový prehliadač znovu načíta súbory </w:t>
      </w:r>
      <w:proofErr w:type="spellStart"/>
      <w:r>
        <w:rPr>
          <w:bCs/>
        </w:rPr>
        <w:t>cookie</w:t>
      </w:r>
      <w:proofErr w:type="spellEnd"/>
      <w:r>
        <w:rPr>
          <w:bCs/>
        </w:rPr>
        <w:t xml:space="preserve"> a tieto informácie odošle späť webovej stránke, ktorá pôvodne </w:t>
      </w:r>
      <w:proofErr w:type="spellStart"/>
      <w:r>
        <w:rPr>
          <w:bCs/>
        </w:rPr>
        <w:t>cookie</w:t>
      </w:r>
      <w:proofErr w:type="spellEnd"/>
      <w:r>
        <w:rPr>
          <w:bCs/>
        </w:rPr>
        <w:t xml:space="preserve"> vytvorila. Súbory „</w:t>
      </w:r>
      <w:proofErr w:type="spellStart"/>
      <w:r>
        <w:rPr>
          <w:bCs/>
        </w:rPr>
        <w:t>cookie</w:t>
      </w:r>
      <w:proofErr w:type="spellEnd"/>
      <w:r>
        <w:rPr>
          <w:bCs/>
        </w:rPr>
        <w:t>“, ktoré používame, nepoškodzujú váš počítač.</w:t>
      </w:r>
    </w:p>
    <w:p w:rsidR="003374E6" w:rsidRDefault="003374E6" w:rsidP="003374E6">
      <w:pPr>
        <w:pStyle w:val="Default"/>
        <w:spacing w:line="288" w:lineRule="auto"/>
        <w:jc w:val="both"/>
        <w:rPr>
          <w:bCs/>
        </w:rPr>
      </w:pPr>
    </w:p>
    <w:p w:rsidR="003374E6" w:rsidRDefault="003374E6" w:rsidP="003374E6">
      <w:pPr>
        <w:pStyle w:val="Default"/>
        <w:spacing w:line="288" w:lineRule="auto"/>
        <w:jc w:val="both"/>
        <w:rPr>
          <w:b/>
          <w:bCs/>
        </w:rPr>
      </w:pPr>
      <w:r>
        <w:rPr>
          <w:b/>
          <w:bCs/>
        </w:rPr>
        <w:t xml:space="preserve">Prečo používame </w:t>
      </w:r>
      <w:proofErr w:type="spellStart"/>
      <w:r>
        <w:rPr>
          <w:b/>
          <w:bCs/>
        </w:rPr>
        <w:t>cookies</w:t>
      </w:r>
      <w:proofErr w:type="spellEnd"/>
      <w:r>
        <w:rPr>
          <w:b/>
          <w:bCs/>
        </w:rPr>
        <w:t>?</w:t>
      </w:r>
    </w:p>
    <w:p w:rsidR="003374E6" w:rsidRDefault="003374E6" w:rsidP="003374E6">
      <w:pPr>
        <w:pStyle w:val="Default"/>
        <w:spacing w:line="288" w:lineRule="auto"/>
        <w:jc w:val="both"/>
        <w:rPr>
          <w:bCs/>
        </w:rPr>
      </w:pPr>
      <w:proofErr w:type="spellStart"/>
      <w:r>
        <w:rPr>
          <w:bCs/>
        </w:rPr>
        <w:t>Cookies</w:t>
      </w:r>
      <w:proofErr w:type="spellEnd"/>
      <w:r>
        <w:rPr>
          <w:bCs/>
        </w:rPr>
        <w:t xml:space="preserve"> používame s cieľom optimálne vytvárať a neustále skvalitňovať naše služby, prispôsobiť ich vašim záujmom a potrebám a zlepšovať ich štruktúru a obsah. Na našich stránkach nájdete dočasné i trvalé súbory </w:t>
      </w:r>
      <w:proofErr w:type="spellStart"/>
      <w:r>
        <w:rPr>
          <w:bCs/>
        </w:rPr>
        <w:t>cookie</w:t>
      </w:r>
      <w:proofErr w:type="spellEnd"/>
      <w:r>
        <w:rPr>
          <w:bCs/>
        </w:rPr>
        <w:t xml:space="preserve">. Dočasné sa uchovávajú vo vašom zariadení, kým stránku neopustíte. Trvalé </w:t>
      </w:r>
      <w:proofErr w:type="spellStart"/>
      <w:r>
        <w:rPr>
          <w:bCs/>
        </w:rPr>
        <w:t>cookies</w:t>
      </w:r>
      <w:proofErr w:type="spellEnd"/>
      <w:r>
        <w:rPr>
          <w:bCs/>
        </w:rPr>
        <w:t xml:space="preserve"> zostávajú na vašom zariadení do uplynutia ich platnosti alebo do ručného vymazania. Doba, počas ktorej si informácie ponechávame, závisí od typu súborov </w:t>
      </w:r>
      <w:proofErr w:type="spellStart"/>
      <w:r>
        <w:rPr>
          <w:bCs/>
        </w:rPr>
        <w:t>cookie</w:t>
      </w:r>
      <w:proofErr w:type="spellEnd"/>
      <w:r>
        <w:rPr>
          <w:bCs/>
        </w:rPr>
        <w:t xml:space="preserve">. Tým, že používame súbory </w:t>
      </w:r>
      <w:proofErr w:type="spellStart"/>
      <w:r>
        <w:rPr>
          <w:bCs/>
        </w:rPr>
        <w:t>cookies</w:t>
      </w:r>
      <w:proofErr w:type="spellEnd"/>
      <w:r>
        <w:rPr>
          <w:bCs/>
        </w:rPr>
        <w:t xml:space="preserve">, nedochádza k porušovaniu zákona o ochrane osobných údajov, nakoľko ich používaním nezhromažďujeme osobné údaje, ani ich neposkytujeme sprostredkovateľom resp. tretím stranám. Každý užívateľ prezeraním tejto našej webovej stránky súhlasí s ich používaním a ukladaním do svojho prehliadača. Ak užívateľ nesúhlasí s používaním súborov </w:t>
      </w:r>
      <w:proofErr w:type="spellStart"/>
      <w:r>
        <w:rPr>
          <w:bCs/>
        </w:rPr>
        <w:t>cookies</w:t>
      </w:r>
      <w:proofErr w:type="spellEnd"/>
      <w:r>
        <w:rPr>
          <w:bCs/>
        </w:rPr>
        <w:t xml:space="preserve">, našu webovú stránku nenavštevuje alebo súbory </w:t>
      </w:r>
      <w:proofErr w:type="spellStart"/>
      <w:r>
        <w:rPr>
          <w:bCs/>
        </w:rPr>
        <w:t>cookies</w:t>
      </w:r>
      <w:proofErr w:type="spellEnd"/>
      <w:r>
        <w:rPr>
          <w:bCs/>
        </w:rPr>
        <w:t xml:space="preserve"> aktívne vymaže alebo zablokuje. Ak dôjde k odmietnutiu používania </w:t>
      </w:r>
      <w:proofErr w:type="spellStart"/>
      <w:r>
        <w:rPr>
          <w:bCs/>
        </w:rPr>
        <w:t>cookies</w:t>
      </w:r>
      <w:proofErr w:type="spellEnd"/>
      <w:r>
        <w:rPr>
          <w:bCs/>
        </w:rPr>
        <w:t>, našu stránku budete môcť naďalej navštíviť, avšak niektoré funkcie nemusia fungovať správne.</w:t>
      </w:r>
    </w:p>
    <w:p w:rsidR="003374E6" w:rsidRDefault="003374E6" w:rsidP="003374E6">
      <w:pPr>
        <w:pStyle w:val="Default"/>
        <w:spacing w:line="288" w:lineRule="auto"/>
        <w:jc w:val="both"/>
        <w:rPr>
          <w:bCs/>
        </w:rPr>
      </w:pPr>
      <w:r>
        <w:rPr>
          <w:bCs/>
        </w:rPr>
        <w:lastRenderedPageBreak/>
        <w:t xml:space="preserve">Súbory </w:t>
      </w:r>
      <w:proofErr w:type="spellStart"/>
      <w:r>
        <w:rPr>
          <w:bCs/>
        </w:rPr>
        <w:t>cookies</w:t>
      </w:r>
      <w:proofErr w:type="spellEnd"/>
      <w:r>
        <w:rPr>
          <w:bCs/>
        </w:rPr>
        <w:t xml:space="preserve"> sa ukladajú do počítača užívateľa, aby mu umožnili prístup k rôznym funkciám. Súbory </w:t>
      </w:r>
      <w:proofErr w:type="spellStart"/>
      <w:r>
        <w:rPr>
          <w:bCs/>
        </w:rPr>
        <w:t>cookies</w:t>
      </w:r>
      <w:proofErr w:type="spellEnd"/>
      <w:r>
        <w:rPr>
          <w:bCs/>
        </w:rPr>
        <w:t xml:space="preserve"> používame na zvýšenie efektivity vašich návštev na našej webovej stránke. Súbory </w:t>
      </w:r>
      <w:proofErr w:type="spellStart"/>
      <w:r>
        <w:rPr>
          <w:bCs/>
        </w:rPr>
        <w:t>cookies</w:t>
      </w:r>
      <w:proofErr w:type="spellEnd"/>
      <w:r>
        <w:rPr>
          <w:bCs/>
        </w:rPr>
        <w:t xml:space="preserve"> používame na účely zapamätania predvolieb prehľadávania a to napríklad veľkosti textu, uprednostňovaného jazyka, predvolieb farieb atď., čo nám umožňuje jednoduchšie prechádzanie našou stránkou, a zhromažďovanie analytických informácií, a to napríklad počtu návštevníkov na našej webovej stránke. </w:t>
      </w:r>
      <w:proofErr w:type="spellStart"/>
      <w:r>
        <w:rPr>
          <w:bCs/>
        </w:rPr>
        <w:t>Cookies</w:t>
      </w:r>
      <w:proofErr w:type="spellEnd"/>
      <w:r>
        <w:rPr>
          <w:bCs/>
        </w:rPr>
        <w:t xml:space="preserve"> nám umožňujú lepšie zhromažďovať informácie o používaní našej webovej stránky. V ich údajoch však v žiadnom prípade nezhromažďujeme vaše osobné údaje a informácie. Ukladá sa len jedinečný identifikátor relácie, ktorý nám umožňuje opätovne načítať profil a predvoľby užívateľa pri ďalšej návšteve webovej stránky.</w:t>
      </w:r>
    </w:p>
    <w:p w:rsidR="003374E6" w:rsidRDefault="003374E6" w:rsidP="003374E6">
      <w:pPr>
        <w:pStyle w:val="Default"/>
        <w:spacing w:line="288" w:lineRule="auto"/>
        <w:jc w:val="both"/>
        <w:rPr>
          <w:b/>
          <w:bCs/>
        </w:rPr>
      </w:pPr>
      <w:r>
        <w:rPr>
          <w:b/>
          <w:bCs/>
        </w:rPr>
        <w:t xml:space="preserve">Na našej webovej stránke používame niekoľko typov </w:t>
      </w:r>
      <w:proofErr w:type="spellStart"/>
      <w:r>
        <w:rPr>
          <w:b/>
          <w:bCs/>
        </w:rPr>
        <w:t>cookies</w:t>
      </w:r>
      <w:proofErr w:type="spellEnd"/>
      <w:r>
        <w:rPr>
          <w:b/>
          <w:bCs/>
        </w:rPr>
        <w:t>:</w:t>
      </w:r>
    </w:p>
    <w:p w:rsidR="003374E6" w:rsidRDefault="003374E6" w:rsidP="003374E6">
      <w:pPr>
        <w:pStyle w:val="Default"/>
        <w:numPr>
          <w:ilvl w:val="0"/>
          <w:numId w:val="7"/>
        </w:numPr>
        <w:spacing w:line="288" w:lineRule="auto"/>
        <w:jc w:val="both"/>
        <w:rPr>
          <w:bCs/>
        </w:rPr>
      </w:pPr>
      <w:r>
        <w:rPr>
          <w:bCs/>
        </w:rPr>
        <w:t xml:space="preserve">Nevyhnutné súbory </w:t>
      </w:r>
      <w:proofErr w:type="spellStart"/>
      <w:r>
        <w:rPr>
          <w:bCs/>
        </w:rPr>
        <w:t>cookie</w:t>
      </w:r>
      <w:proofErr w:type="spellEnd"/>
      <w:r>
        <w:rPr>
          <w:bCs/>
        </w:rPr>
        <w:t xml:space="preserve"> sú nevyhnutne potrebné na základné fungovanie našej webovej stránky. Tieto súbory </w:t>
      </w:r>
      <w:proofErr w:type="spellStart"/>
      <w:r>
        <w:rPr>
          <w:bCs/>
        </w:rPr>
        <w:t>cookie</w:t>
      </w:r>
      <w:proofErr w:type="spellEnd"/>
      <w:r>
        <w:rPr>
          <w:bCs/>
        </w:rPr>
        <w:t xml:space="preserve"> umožňujú navigáciu na stránke a používanie požadovaných funkcií, napríklad prístup k zabezpečeným oblastiam stránky. Bez týchto súborov </w:t>
      </w:r>
      <w:proofErr w:type="spellStart"/>
      <w:r>
        <w:rPr>
          <w:bCs/>
        </w:rPr>
        <w:t>cookie</w:t>
      </w:r>
      <w:proofErr w:type="spellEnd"/>
      <w:r>
        <w:rPr>
          <w:bCs/>
        </w:rPr>
        <w:t xml:space="preserve"> by sme nemohli poskytovať služby, ktoré umožňujú tejto stránke fungovať.</w:t>
      </w:r>
    </w:p>
    <w:p w:rsidR="003374E6" w:rsidRDefault="003374E6" w:rsidP="003374E6">
      <w:pPr>
        <w:pStyle w:val="Default"/>
        <w:numPr>
          <w:ilvl w:val="0"/>
          <w:numId w:val="8"/>
        </w:numPr>
        <w:spacing w:line="288" w:lineRule="auto"/>
        <w:jc w:val="both"/>
        <w:rPr>
          <w:bCs/>
        </w:rPr>
      </w:pPr>
      <w:r>
        <w:rPr>
          <w:bCs/>
        </w:rPr>
        <w:t xml:space="preserve">Súbory </w:t>
      </w:r>
      <w:proofErr w:type="spellStart"/>
      <w:r>
        <w:rPr>
          <w:bCs/>
        </w:rPr>
        <w:t>cookie</w:t>
      </w:r>
      <w:proofErr w:type="spellEnd"/>
      <w:r>
        <w:rPr>
          <w:bCs/>
        </w:rPr>
        <w:t xml:space="preserve"> výkonu zhromažďujú anonymné informácie o tom, ako používatelia využívajú našu stránku. Z týchto súborov </w:t>
      </w:r>
      <w:proofErr w:type="spellStart"/>
      <w:r>
        <w:rPr>
          <w:bCs/>
        </w:rPr>
        <w:t>cookie</w:t>
      </w:r>
      <w:proofErr w:type="spellEnd"/>
      <w:r>
        <w:rPr>
          <w:bCs/>
        </w:rPr>
        <w:t xml:space="preserve"> sa dozvieme, ako používatelia reagujú na stránku poskytnutím informácií o tom, aké oblasti navštívili, aký čas na našej stránke strávili, a či sa pri tom vyskytli nejaké problémy, napríklad chybové hlásenia. Tieto informácie nám pomáhajú vylepšovať výkonnosť našej stránky.</w:t>
      </w:r>
    </w:p>
    <w:p w:rsidR="003374E6" w:rsidRDefault="003374E6" w:rsidP="003374E6">
      <w:pPr>
        <w:pStyle w:val="Default"/>
        <w:numPr>
          <w:ilvl w:val="0"/>
          <w:numId w:val="9"/>
        </w:numPr>
        <w:spacing w:line="288" w:lineRule="auto"/>
        <w:jc w:val="both"/>
        <w:rPr>
          <w:bCs/>
        </w:rPr>
      </w:pPr>
      <w:r>
        <w:rPr>
          <w:bCs/>
        </w:rPr>
        <w:t xml:space="preserve">Súbory </w:t>
      </w:r>
      <w:proofErr w:type="spellStart"/>
      <w:r>
        <w:rPr>
          <w:bCs/>
        </w:rPr>
        <w:t>cookie</w:t>
      </w:r>
      <w:proofErr w:type="spellEnd"/>
      <w:r>
        <w:rPr>
          <w:bCs/>
        </w:rPr>
        <w:t xml:space="preserve"> funkčnosti vylepšujú fungovanie stránky. Tieto súbory </w:t>
      </w:r>
      <w:proofErr w:type="spellStart"/>
      <w:r>
        <w:rPr>
          <w:bCs/>
        </w:rPr>
        <w:t>cookie</w:t>
      </w:r>
      <w:proofErr w:type="spellEnd"/>
      <w:r>
        <w:rPr>
          <w:bCs/>
        </w:rPr>
        <w:t xml:space="preserve"> si môžu pamätať napríklad informácie ako používateľské meno, jazyk alebo preferovanú polohu. Tieto súbory </w:t>
      </w:r>
      <w:proofErr w:type="spellStart"/>
      <w:r>
        <w:rPr>
          <w:bCs/>
        </w:rPr>
        <w:t>cookie</w:t>
      </w:r>
      <w:proofErr w:type="spellEnd"/>
      <w:r>
        <w:rPr>
          <w:bCs/>
        </w:rPr>
        <w:t xml:space="preserve"> sa môžu používať na poskytovanie požadovaných služieb, ako sú sledovanie videa, komentovanie blogu alebo interakcia so službami tretích strán, ako sú funkcie sociálnych médií. Vďaka zapamätaniu si vašich volieb môže stránka poskytovať vylepšené a osobnejšie služby.</w:t>
      </w:r>
    </w:p>
    <w:p w:rsidR="003374E6" w:rsidRDefault="003374E6" w:rsidP="003374E6">
      <w:pPr>
        <w:pStyle w:val="Default"/>
        <w:spacing w:line="288" w:lineRule="auto"/>
        <w:jc w:val="both"/>
        <w:rPr>
          <w:b/>
          <w:bCs/>
        </w:rPr>
      </w:pPr>
    </w:p>
    <w:p w:rsidR="003374E6" w:rsidRDefault="003374E6" w:rsidP="003374E6">
      <w:pPr>
        <w:pStyle w:val="Default"/>
        <w:spacing w:line="288" w:lineRule="auto"/>
        <w:jc w:val="both"/>
        <w:rPr>
          <w:b/>
          <w:bCs/>
        </w:rPr>
      </w:pPr>
      <w:r>
        <w:rPr>
          <w:b/>
          <w:bCs/>
        </w:rPr>
        <w:t>Zmena nastavení</w:t>
      </w:r>
    </w:p>
    <w:p w:rsidR="003374E6" w:rsidRDefault="003374E6" w:rsidP="003374E6">
      <w:pPr>
        <w:pStyle w:val="Default"/>
        <w:spacing w:line="288" w:lineRule="auto"/>
        <w:jc w:val="both"/>
        <w:rPr>
          <w:bCs/>
        </w:rPr>
      </w:pPr>
      <w:r>
        <w:rPr>
          <w:bCs/>
        </w:rPr>
        <w:t xml:space="preserve">Zmenou nastavení vo vašom webovom prehliadači môžete stanoviť, že vám bude ponúknutá možnosť, že vás prehliadač upozorní na to, kedy budú </w:t>
      </w:r>
      <w:proofErr w:type="spellStart"/>
      <w:r>
        <w:rPr>
          <w:bCs/>
        </w:rPr>
        <w:t>cookies</w:t>
      </w:r>
      <w:proofErr w:type="spellEnd"/>
      <w:r>
        <w:rPr>
          <w:bCs/>
        </w:rPr>
        <w:t xml:space="preserve"> uložené na váš počítač. Zmenou nastavenia môžete tak isto určiť, že váš prehliadač nebude prijímať </w:t>
      </w:r>
      <w:proofErr w:type="spellStart"/>
      <w:r>
        <w:rPr>
          <w:bCs/>
        </w:rPr>
        <w:t>cookies</w:t>
      </w:r>
      <w:proofErr w:type="spellEnd"/>
      <w:r>
        <w:rPr>
          <w:bCs/>
        </w:rPr>
        <w:t xml:space="preserve"> z tejto webovej stránky. Avšak, ak váš prehliadač nebude prijímať </w:t>
      </w:r>
      <w:proofErr w:type="spellStart"/>
      <w:r>
        <w:rPr>
          <w:bCs/>
        </w:rPr>
        <w:t>cookies</w:t>
      </w:r>
      <w:proofErr w:type="spellEnd"/>
      <w:r>
        <w:rPr>
          <w:bCs/>
        </w:rPr>
        <w:t xml:space="preserve"> s tejto webovej stránky, nemusí mať prístup, alebo nebude môcť využívať všetky funkcie webovej stránky. Ohľadom používania </w:t>
      </w:r>
      <w:proofErr w:type="spellStart"/>
      <w:r>
        <w:rPr>
          <w:bCs/>
        </w:rPr>
        <w:t>cookies</w:t>
      </w:r>
      <w:proofErr w:type="spellEnd"/>
      <w:r>
        <w:rPr>
          <w:bCs/>
        </w:rPr>
        <w:t>, nás môžete kontaktovať elektronicky na našej emailovej adrese uvedenej na tejto webovej stránke.</w:t>
      </w:r>
    </w:p>
    <w:p w:rsidR="003374E6" w:rsidRDefault="003374E6" w:rsidP="003374E6">
      <w:pPr>
        <w:pStyle w:val="Default"/>
        <w:spacing w:line="288" w:lineRule="auto"/>
        <w:jc w:val="both"/>
        <w:rPr>
          <w:b/>
          <w:bCs/>
        </w:rPr>
      </w:pPr>
    </w:p>
    <w:p w:rsidR="003374E6" w:rsidRPr="003374E6" w:rsidRDefault="003374E6" w:rsidP="003374E6">
      <w:pPr>
        <w:pStyle w:val="Default"/>
        <w:spacing w:line="288" w:lineRule="auto"/>
        <w:jc w:val="both"/>
        <w:rPr>
          <w:b/>
          <w:bCs/>
        </w:rPr>
      </w:pPr>
      <w:r w:rsidRPr="003374E6">
        <w:rPr>
          <w:b/>
          <w:bCs/>
        </w:rPr>
        <w:t xml:space="preserve">Ako kontrolovať súbory </w:t>
      </w:r>
      <w:proofErr w:type="spellStart"/>
      <w:r w:rsidRPr="003374E6">
        <w:rPr>
          <w:b/>
          <w:bCs/>
        </w:rPr>
        <w:t>cookie</w:t>
      </w:r>
      <w:proofErr w:type="spellEnd"/>
      <w:r w:rsidRPr="003374E6">
        <w:rPr>
          <w:b/>
          <w:bCs/>
        </w:rPr>
        <w:t>?</w:t>
      </w:r>
    </w:p>
    <w:p w:rsidR="00632245" w:rsidRPr="003374E6" w:rsidRDefault="003374E6" w:rsidP="003374E6">
      <w:pPr>
        <w:rPr>
          <w:rFonts w:ascii="Times New Roman" w:hAnsi="Times New Roman"/>
          <w:sz w:val="24"/>
          <w:szCs w:val="24"/>
        </w:rPr>
      </w:pPr>
      <w:r w:rsidRPr="003374E6">
        <w:rPr>
          <w:rFonts w:ascii="Times New Roman" w:hAnsi="Times New Roman"/>
          <w:bCs/>
          <w:sz w:val="24"/>
          <w:szCs w:val="24"/>
        </w:rPr>
        <w:t xml:space="preserve">Ponuka prevažnej časti prehliadačov obsahuje možnosti konfigurácie nastavení, napr. povolenie súborov </w:t>
      </w:r>
      <w:proofErr w:type="spellStart"/>
      <w:r w:rsidRPr="003374E6">
        <w:rPr>
          <w:rFonts w:ascii="Times New Roman" w:hAnsi="Times New Roman"/>
          <w:bCs/>
          <w:sz w:val="24"/>
          <w:szCs w:val="24"/>
        </w:rPr>
        <w:t>cookie</w:t>
      </w:r>
      <w:proofErr w:type="spellEnd"/>
      <w:r w:rsidRPr="003374E6">
        <w:rPr>
          <w:rFonts w:ascii="Times New Roman" w:hAnsi="Times New Roman"/>
          <w:bCs/>
          <w:sz w:val="24"/>
          <w:szCs w:val="24"/>
        </w:rPr>
        <w:t xml:space="preserve">, prezeranie súborov </w:t>
      </w:r>
      <w:proofErr w:type="spellStart"/>
      <w:r w:rsidRPr="003374E6">
        <w:rPr>
          <w:rFonts w:ascii="Times New Roman" w:hAnsi="Times New Roman"/>
          <w:bCs/>
          <w:sz w:val="24"/>
          <w:szCs w:val="24"/>
        </w:rPr>
        <w:t>cookie</w:t>
      </w:r>
      <w:proofErr w:type="spellEnd"/>
      <w:r w:rsidRPr="003374E6">
        <w:rPr>
          <w:rFonts w:ascii="Times New Roman" w:hAnsi="Times New Roman"/>
          <w:bCs/>
          <w:sz w:val="24"/>
          <w:szCs w:val="24"/>
        </w:rPr>
        <w:t xml:space="preserve">, zakázanie všetkých alebo vybratých súborov </w:t>
      </w:r>
      <w:proofErr w:type="spellStart"/>
      <w:r w:rsidRPr="003374E6">
        <w:rPr>
          <w:rFonts w:ascii="Times New Roman" w:hAnsi="Times New Roman"/>
          <w:bCs/>
          <w:sz w:val="24"/>
          <w:szCs w:val="24"/>
        </w:rPr>
        <w:t>cookie</w:t>
      </w:r>
      <w:proofErr w:type="spellEnd"/>
      <w:r w:rsidRPr="003374E6">
        <w:rPr>
          <w:rFonts w:ascii="Times New Roman" w:hAnsi="Times New Roman"/>
          <w:bCs/>
          <w:sz w:val="24"/>
          <w:szCs w:val="24"/>
        </w:rPr>
        <w:t xml:space="preserve"> atď.</w:t>
      </w:r>
    </w:p>
    <w:sectPr w:rsidR="00632245" w:rsidRPr="003374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F401A"/>
    <w:multiLevelType w:val="hybridMultilevel"/>
    <w:tmpl w:val="C51E81E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1B6E70E5"/>
    <w:multiLevelType w:val="hybridMultilevel"/>
    <w:tmpl w:val="8542C25C"/>
    <w:lvl w:ilvl="0" w:tplc="041B0017">
      <w:start w:val="1"/>
      <w:numFmt w:val="lowerLetter"/>
      <w:lvlText w:val="%1)"/>
      <w:lvlJc w:val="left"/>
      <w:pPr>
        <w:ind w:left="786" w:hanging="360"/>
      </w:pPr>
    </w:lvl>
    <w:lvl w:ilvl="1" w:tplc="041B0019">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start w:val="1"/>
      <w:numFmt w:val="decimal"/>
      <w:lvlText w:val="%4."/>
      <w:lvlJc w:val="left"/>
      <w:pPr>
        <w:ind w:left="3220" w:hanging="360"/>
      </w:pPr>
      <w:rPr>
        <w:rFonts w:cs="Times New Roman"/>
      </w:rPr>
    </w:lvl>
    <w:lvl w:ilvl="4" w:tplc="041B0019">
      <w:start w:val="1"/>
      <w:numFmt w:val="lowerLetter"/>
      <w:lvlText w:val="%5."/>
      <w:lvlJc w:val="left"/>
      <w:pPr>
        <w:ind w:left="3940" w:hanging="360"/>
      </w:pPr>
      <w:rPr>
        <w:rFonts w:cs="Times New Roman"/>
      </w:rPr>
    </w:lvl>
    <w:lvl w:ilvl="5" w:tplc="041B001B">
      <w:start w:val="1"/>
      <w:numFmt w:val="lowerRoman"/>
      <w:lvlText w:val="%6."/>
      <w:lvlJc w:val="right"/>
      <w:pPr>
        <w:ind w:left="4660" w:hanging="180"/>
      </w:pPr>
      <w:rPr>
        <w:rFonts w:cs="Times New Roman"/>
      </w:rPr>
    </w:lvl>
    <w:lvl w:ilvl="6" w:tplc="041B000F">
      <w:start w:val="1"/>
      <w:numFmt w:val="decimal"/>
      <w:lvlText w:val="%7."/>
      <w:lvlJc w:val="left"/>
      <w:pPr>
        <w:ind w:left="5380" w:hanging="360"/>
      </w:pPr>
      <w:rPr>
        <w:rFonts w:cs="Times New Roman"/>
      </w:rPr>
    </w:lvl>
    <w:lvl w:ilvl="7" w:tplc="041B0019">
      <w:start w:val="1"/>
      <w:numFmt w:val="lowerLetter"/>
      <w:lvlText w:val="%8."/>
      <w:lvlJc w:val="left"/>
      <w:pPr>
        <w:ind w:left="6100" w:hanging="360"/>
      </w:pPr>
      <w:rPr>
        <w:rFonts w:cs="Times New Roman"/>
      </w:rPr>
    </w:lvl>
    <w:lvl w:ilvl="8" w:tplc="041B001B">
      <w:start w:val="1"/>
      <w:numFmt w:val="lowerRoman"/>
      <w:lvlText w:val="%9."/>
      <w:lvlJc w:val="right"/>
      <w:pPr>
        <w:ind w:left="6820" w:hanging="180"/>
      </w:pPr>
      <w:rPr>
        <w:rFonts w:cs="Times New Roman"/>
      </w:rPr>
    </w:lvl>
  </w:abstractNum>
  <w:abstractNum w:abstractNumId="2" w15:restartNumberingAfterBreak="0">
    <w:nsid w:val="2B063519"/>
    <w:multiLevelType w:val="multilevel"/>
    <w:tmpl w:val="6E7CE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387591"/>
    <w:multiLevelType w:val="hybridMultilevel"/>
    <w:tmpl w:val="35F0C892"/>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34DC1319"/>
    <w:multiLevelType w:val="hybridMultilevel"/>
    <w:tmpl w:val="D75A136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5" w15:restartNumberingAfterBreak="0">
    <w:nsid w:val="37353393"/>
    <w:multiLevelType w:val="hybridMultilevel"/>
    <w:tmpl w:val="B808931E"/>
    <w:lvl w:ilvl="0" w:tplc="041B0017">
      <w:start w:val="1"/>
      <w:numFmt w:val="lowerLetter"/>
      <w:lvlText w:val="%1)"/>
      <w:lvlJc w:val="left"/>
      <w:pPr>
        <w:ind w:left="1060" w:hanging="360"/>
      </w:p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start w:val="1"/>
      <w:numFmt w:val="decimal"/>
      <w:lvlText w:val="%4."/>
      <w:lvlJc w:val="left"/>
      <w:pPr>
        <w:ind w:left="3220" w:hanging="360"/>
      </w:pPr>
      <w:rPr>
        <w:rFonts w:cs="Times New Roman"/>
      </w:rPr>
    </w:lvl>
    <w:lvl w:ilvl="4" w:tplc="041B0019">
      <w:start w:val="1"/>
      <w:numFmt w:val="lowerLetter"/>
      <w:lvlText w:val="%5."/>
      <w:lvlJc w:val="left"/>
      <w:pPr>
        <w:ind w:left="3940" w:hanging="360"/>
      </w:pPr>
      <w:rPr>
        <w:rFonts w:cs="Times New Roman"/>
      </w:rPr>
    </w:lvl>
    <w:lvl w:ilvl="5" w:tplc="041B001B">
      <w:start w:val="1"/>
      <w:numFmt w:val="lowerRoman"/>
      <w:lvlText w:val="%6."/>
      <w:lvlJc w:val="right"/>
      <w:pPr>
        <w:ind w:left="4660" w:hanging="180"/>
      </w:pPr>
      <w:rPr>
        <w:rFonts w:cs="Times New Roman"/>
      </w:rPr>
    </w:lvl>
    <w:lvl w:ilvl="6" w:tplc="041B000F">
      <w:start w:val="1"/>
      <w:numFmt w:val="decimal"/>
      <w:lvlText w:val="%7."/>
      <w:lvlJc w:val="left"/>
      <w:pPr>
        <w:ind w:left="5380" w:hanging="360"/>
      </w:pPr>
      <w:rPr>
        <w:rFonts w:cs="Times New Roman"/>
      </w:rPr>
    </w:lvl>
    <w:lvl w:ilvl="7" w:tplc="041B0019">
      <w:start w:val="1"/>
      <w:numFmt w:val="lowerLetter"/>
      <w:lvlText w:val="%8."/>
      <w:lvlJc w:val="left"/>
      <w:pPr>
        <w:ind w:left="6100" w:hanging="360"/>
      </w:pPr>
      <w:rPr>
        <w:rFonts w:cs="Times New Roman"/>
      </w:rPr>
    </w:lvl>
    <w:lvl w:ilvl="8" w:tplc="041B001B">
      <w:start w:val="1"/>
      <w:numFmt w:val="lowerRoman"/>
      <w:lvlText w:val="%9."/>
      <w:lvlJc w:val="right"/>
      <w:pPr>
        <w:ind w:left="6820" w:hanging="180"/>
      </w:pPr>
      <w:rPr>
        <w:rFonts w:cs="Times New Roman"/>
      </w:rPr>
    </w:lvl>
  </w:abstractNum>
  <w:abstractNum w:abstractNumId="6" w15:restartNumberingAfterBreak="0">
    <w:nsid w:val="4FD30B16"/>
    <w:multiLevelType w:val="multilevel"/>
    <w:tmpl w:val="F2A4F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7955D2"/>
    <w:multiLevelType w:val="hybridMultilevel"/>
    <w:tmpl w:val="510A4B2E"/>
    <w:lvl w:ilvl="0" w:tplc="041B0017">
      <w:start w:val="1"/>
      <w:numFmt w:val="lowerLetter"/>
      <w:lvlText w:val="%1)"/>
      <w:lvlJc w:val="left"/>
      <w:pPr>
        <w:ind w:left="1060" w:hanging="360"/>
      </w:p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start w:val="1"/>
      <w:numFmt w:val="decimal"/>
      <w:lvlText w:val="%4."/>
      <w:lvlJc w:val="left"/>
      <w:pPr>
        <w:ind w:left="3220" w:hanging="360"/>
      </w:pPr>
      <w:rPr>
        <w:rFonts w:cs="Times New Roman"/>
      </w:rPr>
    </w:lvl>
    <w:lvl w:ilvl="4" w:tplc="041B0019">
      <w:start w:val="1"/>
      <w:numFmt w:val="lowerLetter"/>
      <w:lvlText w:val="%5."/>
      <w:lvlJc w:val="left"/>
      <w:pPr>
        <w:ind w:left="3940" w:hanging="360"/>
      </w:pPr>
      <w:rPr>
        <w:rFonts w:cs="Times New Roman"/>
      </w:rPr>
    </w:lvl>
    <w:lvl w:ilvl="5" w:tplc="041B001B">
      <w:start w:val="1"/>
      <w:numFmt w:val="lowerRoman"/>
      <w:lvlText w:val="%6."/>
      <w:lvlJc w:val="right"/>
      <w:pPr>
        <w:ind w:left="4660" w:hanging="180"/>
      </w:pPr>
      <w:rPr>
        <w:rFonts w:cs="Times New Roman"/>
      </w:rPr>
    </w:lvl>
    <w:lvl w:ilvl="6" w:tplc="041B000F">
      <w:start w:val="1"/>
      <w:numFmt w:val="decimal"/>
      <w:lvlText w:val="%7."/>
      <w:lvlJc w:val="left"/>
      <w:pPr>
        <w:ind w:left="5380" w:hanging="360"/>
      </w:pPr>
      <w:rPr>
        <w:rFonts w:cs="Times New Roman"/>
      </w:rPr>
    </w:lvl>
    <w:lvl w:ilvl="7" w:tplc="041B0019">
      <w:start w:val="1"/>
      <w:numFmt w:val="lowerLetter"/>
      <w:lvlText w:val="%8."/>
      <w:lvlJc w:val="left"/>
      <w:pPr>
        <w:ind w:left="6100" w:hanging="360"/>
      </w:pPr>
      <w:rPr>
        <w:rFonts w:cs="Times New Roman"/>
      </w:rPr>
    </w:lvl>
    <w:lvl w:ilvl="8" w:tplc="041B001B">
      <w:start w:val="1"/>
      <w:numFmt w:val="lowerRoman"/>
      <w:lvlText w:val="%9."/>
      <w:lvlJc w:val="right"/>
      <w:pPr>
        <w:ind w:left="6820" w:hanging="180"/>
      </w:pPr>
      <w:rPr>
        <w:rFonts w:cs="Times New Roman"/>
      </w:rPr>
    </w:lvl>
  </w:abstractNum>
  <w:abstractNum w:abstractNumId="8" w15:restartNumberingAfterBreak="0">
    <w:nsid w:val="7BE017E4"/>
    <w:multiLevelType w:val="multilevel"/>
    <w:tmpl w:val="92984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A58"/>
    <w:rsid w:val="0005569C"/>
    <w:rsid w:val="003374E6"/>
    <w:rsid w:val="00632245"/>
    <w:rsid w:val="009F4A58"/>
    <w:rsid w:val="00CF132A"/>
    <w:rsid w:val="00D12906"/>
    <w:rsid w:val="00F936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02E2AD-3DD1-4E15-B33E-DCFCC0F2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374E6"/>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3374E6"/>
    <w:rPr>
      <w:color w:val="0000FF"/>
      <w:u w:val="single"/>
    </w:rPr>
  </w:style>
  <w:style w:type="paragraph" w:customStyle="1" w:styleId="Default">
    <w:name w:val="Default"/>
    <w:rsid w:val="003374E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lny1">
    <w:name w:val="Normálny1"/>
    <w:basedOn w:val="Normlny"/>
    <w:rsid w:val="003374E6"/>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20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crcra@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2478</Words>
  <Characters>14128</Characters>
  <Application>Microsoft Office Word</Application>
  <DocSecurity>0</DocSecurity>
  <Lines>117</Lines>
  <Paragraphs>33</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ntb</dc:creator>
  <cp:keywords/>
  <dc:description/>
  <cp:lastModifiedBy>VINCZEOVÁ Zuzana</cp:lastModifiedBy>
  <cp:revision>3</cp:revision>
  <dcterms:created xsi:type="dcterms:W3CDTF">2018-06-01T06:21:00Z</dcterms:created>
  <dcterms:modified xsi:type="dcterms:W3CDTF">2018-06-01T06:22:00Z</dcterms:modified>
</cp:coreProperties>
</file>