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2E7" w:rsidRDefault="008412E7" w:rsidP="00BC2B7B">
      <w:pPr>
        <w:pStyle w:val="Default"/>
        <w:jc w:val="both"/>
      </w:pPr>
    </w:p>
    <w:p w:rsidR="008412E7" w:rsidRDefault="008412E7" w:rsidP="00BC2B7B">
      <w:pPr>
        <w:pStyle w:val="Default"/>
        <w:jc w:val="both"/>
      </w:pPr>
    </w:p>
    <w:p w:rsidR="008412E7" w:rsidRDefault="008412E7" w:rsidP="00BC2B7B">
      <w:pPr>
        <w:pStyle w:val="Default"/>
        <w:jc w:val="both"/>
      </w:pPr>
    </w:p>
    <w:p w:rsidR="008412E7" w:rsidRDefault="008412E7" w:rsidP="00BC2B7B">
      <w:pPr>
        <w:pStyle w:val="Default"/>
        <w:jc w:val="both"/>
      </w:pPr>
    </w:p>
    <w:p w:rsidR="008412E7" w:rsidRDefault="008412E7" w:rsidP="00BC2B7B">
      <w:pPr>
        <w:pStyle w:val="Default"/>
        <w:jc w:val="both"/>
      </w:pPr>
    </w:p>
    <w:p w:rsidR="008412E7" w:rsidRDefault="008412E7" w:rsidP="00BC2B7B">
      <w:pPr>
        <w:pStyle w:val="Default"/>
        <w:jc w:val="both"/>
      </w:pPr>
    </w:p>
    <w:p w:rsidR="008412E7" w:rsidRDefault="008412E7" w:rsidP="00470D83">
      <w:pPr>
        <w:pStyle w:val="Default"/>
        <w:jc w:val="center"/>
        <w:rPr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KOMUNITNÝ PLÁN</w:t>
      </w:r>
    </w:p>
    <w:p w:rsidR="008412E7" w:rsidRDefault="008412E7" w:rsidP="00470D83">
      <w:pPr>
        <w:pStyle w:val="Default"/>
        <w:jc w:val="center"/>
        <w:rPr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SOCIÁLNYCH SLUŽIEB</w:t>
      </w:r>
    </w:p>
    <w:p w:rsidR="008412E7" w:rsidRDefault="008412E7" w:rsidP="00470D83">
      <w:pPr>
        <w:pStyle w:val="Default"/>
        <w:jc w:val="center"/>
        <w:rPr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OBCE UZOVSKÁ PANICA</w:t>
      </w:r>
    </w:p>
    <w:p w:rsidR="00D658D5" w:rsidRDefault="008412E7" w:rsidP="00470D83">
      <w:pPr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>2018 – 202</w:t>
      </w:r>
      <w:r w:rsidR="00856685">
        <w:rPr>
          <w:b/>
          <w:bCs/>
          <w:i/>
          <w:iCs/>
          <w:sz w:val="48"/>
          <w:szCs w:val="48"/>
        </w:rPr>
        <w:t>2</w:t>
      </w:r>
    </w:p>
    <w:p w:rsidR="008412E7" w:rsidRDefault="008412E7" w:rsidP="00470D83">
      <w:pPr>
        <w:jc w:val="center"/>
        <w:rPr>
          <w:b/>
          <w:bCs/>
          <w:i/>
          <w:iCs/>
          <w:sz w:val="48"/>
          <w:szCs w:val="48"/>
        </w:rPr>
      </w:pPr>
    </w:p>
    <w:p w:rsidR="008412E7" w:rsidRDefault="008412E7" w:rsidP="00470D83">
      <w:pPr>
        <w:jc w:val="center"/>
        <w:rPr>
          <w:b/>
          <w:bCs/>
          <w:i/>
          <w:iCs/>
          <w:sz w:val="48"/>
          <w:szCs w:val="48"/>
        </w:rPr>
      </w:pPr>
    </w:p>
    <w:p w:rsidR="008412E7" w:rsidRDefault="008412E7" w:rsidP="00470D83">
      <w:pPr>
        <w:jc w:val="center"/>
        <w:rPr>
          <w:b/>
          <w:bCs/>
          <w:i/>
          <w:iCs/>
          <w:sz w:val="48"/>
          <w:szCs w:val="48"/>
        </w:rPr>
      </w:pPr>
    </w:p>
    <w:p w:rsidR="008412E7" w:rsidRPr="00D33FE6" w:rsidRDefault="008412E7" w:rsidP="00470D83">
      <w:pPr>
        <w:pStyle w:val="Hlavika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1564640" cy="17145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48" cy="173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2E7" w:rsidRDefault="008412E7" w:rsidP="00BC2B7B">
      <w:pPr>
        <w:jc w:val="both"/>
      </w:pPr>
      <w:r>
        <w:t xml:space="preserve"> </w:t>
      </w:r>
    </w:p>
    <w:p w:rsidR="008412E7" w:rsidRDefault="008412E7" w:rsidP="00BC2B7B">
      <w:pPr>
        <w:jc w:val="both"/>
      </w:pPr>
    </w:p>
    <w:p w:rsidR="008412E7" w:rsidRDefault="008412E7" w:rsidP="00BC2B7B">
      <w:pPr>
        <w:jc w:val="both"/>
      </w:pPr>
    </w:p>
    <w:p w:rsidR="008412E7" w:rsidRDefault="008412E7" w:rsidP="00BC2B7B">
      <w:pPr>
        <w:jc w:val="both"/>
      </w:pPr>
    </w:p>
    <w:p w:rsidR="008412E7" w:rsidRDefault="008412E7" w:rsidP="00BC2B7B">
      <w:pPr>
        <w:jc w:val="both"/>
      </w:pPr>
    </w:p>
    <w:p w:rsidR="008412E7" w:rsidRDefault="008412E7" w:rsidP="00BC2B7B">
      <w:pPr>
        <w:jc w:val="both"/>
      </w:pPr>
    </w:p>
    <w:p w:rsidR="008412E7" w:rsidRDefault="008412E7" w:rsidP="00BC2B7B">
      <w:pPr>
        <w:jc w:val="both"/>
      </w:pPr>
    </w:p>
    <w:p w:rsidR="008412E7" w:rsidRDefault="008412E7" w:rsidP="00BC2B7B">
      <w:pPr>
        <w:jc w:val="both"/>
      </w:pPr>
    </w:p>
    <w:p w:rsidR="008412E7" w:rsidRDefault="008412E7" w:rsidP="00BC2B7B">
      <w:pPr>
        <w:jc w:val="both"/>
      </w:pPr>
    </w:p>
    <w:p w:rsidR="008412E7" w:rsidRDefault="008412E7" w:rsidP="00BC2B7B">
      <w:pPr>
        <w:jc w:val="both"/>
      </w:pPr>
    </w:p>
    <w:p w:rsidR="008412E7" w:rsidRDefault="008412E7" w:rsidP="00BC2B7B">
      <w:pPr>
        <w:jc w:val="both"/>
      </w:pPr>
    </w:p>
    <w:p w:rsidR="008412E7" w:rsidRDefault="008412E7" w:rsidP="00BC2B7B">
      <w:pPr>
        <w:jc w:val="both"/>
      </w:pPr>
    </w:p>
    <w:p w:rsidR="005F7318" w:rsidRPr="005F7318" w:rsidRDefault="005F7318" w:rsidP="005F73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731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Príhovor starostu obce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Uzovská Panica </w:t>
      </w:r>
    </w:p>
    <w:p w:rsidR="005F7318" w:rsidRPr="005F7318" w:rsidRDefault="005F7318" w:rsidP="005F73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F7318" w:rsidRPr="005F7318" w:rsidRDefault="005F7318" w:rsidP="005F73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731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Vážení občania, </w:t>
      </w:r>
    </w:p>
    <w:p w:rsidR="005F7318" w:rsidRPr="005F7318" w:rsidRDefault="005F7318" w:rsidP="005F73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731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prihováram sa k Vám aj touto cestou a to predstavením Komunitného plánu sociálnych služieb obce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Uzovská Panica</w:t>
      </w:r>
      <w:r w:rsidRPr="005F731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ktorý bol spracovaný v tomto roku v zmysle Zákona č. 448/2008 </w:t>
      </w:r>
      <w:proofErr w:type="spellStart"/>
      <w:r w:rsidRPr="005F731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Z.z</w:t>
      </w:r>
      <w:proofErr w:type="spellEnd"/>
      <w:r w:rsidRPr="005F731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o sociálnych službách, ktorý je platný od 1.1.2009. Komunitný plán je metóda, pomocou ktorej môžeme plánovať obsah a rozsah sociálnych služieb tak, aby zodpovedali špecifikám našej obce a potrebám našich občanov. Našou snahou je, aby sme postupne v ďalšom období zabezpečovali úlohy a ciele stanovené v Komunitnom pláne sociálnych služieb. Vďaka komunitnému plánu sa nám bude dariť adresnejšie a efektívnejšie využívať financie obecného rozpočtu pre skvalitnenie sociálnych služieb tam, kde je to potrebné a dôležité. Dokument je podkladom nielen pre odborníkov, ale pre všetkých obyvateľov obce. </w:t>
      </w:r>
    </w:p>
    <w:p w:rsidR="008412E7" w:rsidRDefault="005F7318" w:rsidP="005F7318">
      <w:pPr>
        <w:spacing w:line="48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731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Preto všetkým realizátorom a poskytovateľom sociálnych služieb želám veľa úspechov pri mobilizácii zdrojov v obci a naplnenie spoločne plánovaných zámerov v obci.</w:t>
      </w:r>
    </w:p>
    <w:p w:rsidR="005F7318" w:rsidRDefault="005F7318" w:rsidP="005F7318">
      <w:pPr>
        <w:spacing w:line="48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5F7318" w:rsidRDefault="005F7318" w:rsidP="005F7318">
      <w:pPr>
        <w:spacing w:line="48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</w:t>
      </w:r>
    </w:p>
    <w:p w:rsidR="005F7318" w:rsidRDefault="005F7318" w:rsidP="005F7318">
      <w:pPr>
        <w:spacing w:line="48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5F7318" w:rsidRPr="005F7318" w:rsidRDefault="005F7318" w:rsidP="005F7318">
      <w:pPr>
        <w:pStyle w:val="Bezriadkovani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73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Bc. Peter Babík                                                                                             </w:t>
      </w:r>
    </w:p>
    <w:p w:rsidR="005F7318" w:rsidRPr="005F7318" w:rsidRDefault="005F7318" w:rsidP="005F7318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F731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     </w:t>
      </w:r>
      <w:r w:rsidRPr="005F731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</w:t>
      </w:r>
      <w:r w:rsidRPr="005F7318">
        <w:rPr>
          <w:rFonts w:ascii="Times New Roman" w:hAnsi="Times New Roman" w:cs="Times New Roman"/>
          <w:sz w:val="24"/>
          <w:szCs w:val="24"/>
        </w:rPr>
        <w:t>Starosta obce</w:t>
      </w:r>
      <w:r w:rsidRPr="005F731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                                </w:t>
      </w:r>
    </w:p>
    <w:p w:rsidR="005F7318" w:rsidRDefault="005F7318" w:rsidP="005F7318">
      <w:pPr>
        <w:spacing w:line="48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5F7318" w:rsidRDefault="005F7318" w:rsidP="005F7318">
      <w:pPr>
        <w:spacing w:line="48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5F7318" w:rsidRDefault="005F7318" w:rsidP="005F7318">
      <w:pPr>
        <w:spacing w:line="48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5F7318" w:rsidRDefault="005F7318" w:rsidP="005F7318">
      <w:pPr>
        <w:spacing w:line="48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5F7318" w:rsidRPr="005F7318" w:rsidRDefault="005F7318" w:rsidP="005F73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AD1" w:rsidRDefault="00DB4AD1" w:rsidP="00BC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B4AD1">
        <w:rPr>
          <w:rFonts w:ascii="Times New Roman" w:hAnsi="Times New Roman" w:cs="Times New Roman"/>
          <w:color w:val="000000"/>
          <w:sz w:val="32"/>
          <w:szCs w:val="32"/>
        </w:rPr>
        <w:t xml:space="preserve">O B S A H </w:t>
      </w:r>
    </w:p>
    <w:p w:rsidR="00DB4AD1" w:rsidRPr="00DB4AD1" w:rsidRDefault="00DB4AD1" w:rsidP="00BC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DB4AD1" w:rsidRPr="00DB4AD1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4AD1">
        <w:rPr>
          <w:rFonts w:ascii="Times New Roman" w:hAnsi="Times New Roman" w:cs="Times New Roman"/>
          <w:color w:val="000000"/>
          <w:sz w:val="28"/>
          <w:szCs w:val="28"/>
        </w:rPr>
        <w:t xml:space="preserve">1. ÚVOD </w:t>
      </w:r>
    </w:p>
    <w:p w:rsidR="00DB4AD1" w:rsidRPr="0010279A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79A">
        <w:rPr>
          <w:rFonts w:ascii="Times New Roman" w:hAnsi="Times New Roman" w:cs="Times New Roman"/>
          <w:color w:val="000000"/>
          <w:sz w:val="24"/>
          <w:szCs w:val="24"/>
        </w:rPr>
        <w:t xml:space="preserve">1.1 Čo je komunitný plán </w:t>
      </w:r>
      <w:r w:rsidR="00470D83" w:rsidRPr="0010279A">
        <w:rPr>
          <w:rFonts w:ascii="Times New Roman" w:hAnsi="Times New Roman" w:cs="Times New Roman"/>
          <w:color w:val="000000"/>
          <w:sz w:val="24"/>
          <w:szCs w:val="24"/>
        </w:rPr>
        <w:t xml:space="preserve">sociálnych služieb </w:t>
      </w:r>
    </w:p>
    <w:p w:rsidR="00DB4AD1" w:rsidRPr="00DB4AD1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4AD1">
        <w:rPr>
          <w:rFonts w:ascii="Times New Roman" w:hAnsi="Times New Roman" w:cs="Times New Roman"/>
          <w:color w:val="000000"/>
          <w:sz w:val="28"/>
          <w:szCs w:val="28"/>
        </w:rPr>
        <w:t xml:space="preserve">2. ANALYTICKÁ ČASŤ </w:t>
      </w:r>
    </w:p>
    <w:p w:rsidR="00DB4AD1" w:rsidRPr="0010279A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79A">
        <w:rPr>
          <w:rFonts w:ascii="Times New Roman" w:hAnsi="Times New Roman" w:cs="Times New Roman"/>
          <w:sz w:val="24"/>
          <w:szCs w:val="24"/>
        </w:rPr>
        <w:t xml:space="preserve">2.1 </w:t>
      </w:r>
      <w:proofErr w:type="spellStart"/>
      <w:r w:rsidRPr="0010279A">
        <w:rPr>
          <w:rFonts w:ascii="Times New Roman" w:hAnsi="Times New Roman" w:cs="Times New Roman"/>
          <w:sz w:val="24"/>
          <w:szCs w:val="24"/>
        </w:rPr>
        <w:t>Soci</w:t>
      </w:r>
      <w:r w:rsidR="00A42860">
        <w:rPr>
          <w:rFonts w:ascii="Times New Roman" w:hAnsi="Times New Roman" w:cs="Times New Roman"/>
          <w:sz w:val="24"/>
          <w:szCs w:val="24"/>
        </w:rPr>
        <w:t>áln</w:t>
      </w:r>
      <w:r w:rsidRPr="0010279A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10279A">
        <w:rPr>
          <w:rFonts w:ascii="Times New Roman" w:hAnsi="Times New Roman" w:cs="Times New Roman"/>
          <w:sz w:val="24"/>
          <w:szCs w:val="24"/>
        </w:rPr>
        <w:t xml:space="preserve"> – demografická analýza </w:t>
      </w:r>
    </w:p>
    <w:p w:rsidR="00DB4AD1" w:rsidRPr="0010279A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79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A7D13" w:rsidRPr="0010279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027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4D37" w:rsidRPr="0010279A">
        <w:rPr>
          <w:rFonts w:ascii="Times New Roman" w:hAnsi="Times New Roman" w:cs="Times New Roman"/>
          <w:color w:val="000000"/>
          <w:sz w:val="24"/>
          <w:szCs w:val="24"/>
        </w:rPr>
        <w:t xml:space="preserve">Analýza súčasného stavu sociálnych služieb v obci  </w:t>
      </w:r>
      <w:r w:rsidRPr="001027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4AD1" w:rsidRPr="0010279A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79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C14D37" w:rsidRPr="0010279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10279A">
        <w:rPr>
          <w:rFonts w:ascii="Times New Roman" w:hAnsi="Times New Roman" w:cs="Times New Roman"/>
          <w:color w:val="000000"/>
          <w:sz w:val="24"/>
          <w:szCs w:val="24"/>
        </w:rPr>
        <w:t xml:space="preserve"> SWOT analýza </w:t>
      </w:r>
    </w:p>
    <w:p w:rsidR="00DB4AD1" w:rsidRPr="00DB4AD1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4AD1">
        <w:rPr>
          <w:rFonts w:ascii="Times New Roman" w:hAnsi="Times New Roman" w:cs="Times New Roman"/>
          <w:color w:val="000000"/>
          <w:sz w:val="28"/>
          <w:szCs w:val="28"/>
        </w:rPr>
        <w:t xml:space="preserve">3. STRATEGICKÁ ČASŤ </w:t>
      </w:r>
    </w:p>
    <w:p w:rsidR="00DB4AD1" w:rsidRPr="0010279A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79A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C14D37" w:rsidRPr="0010279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0279A">
        <w:rPr>
          <w:rFonts w:ascii="Times New Roman" w:hAnsi="Times New Roman" w:cs="Times New Roman"/>
          <w:color w:val="000000"/>
          <w:sz w:val="24"/>
          <w:szCs w:val="24"/>
        </w:rPr>
        <w:t xml:space="preserve"> Priority, ciele a opatrenia </w:t>
      </w:r>
    </w:p>
    <w:p w:rsidR="008412E7" w:rsidRDefault="00DB4AD1" w:rsidP="00BC2B7B">
      <w:pPr>
        <w:spacing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4AD1">
        <w:rPr>
          <w:rFonts w:ascii="Times New Roman" w:hAnsi="Times New Roman" w:cs="Times New Roman"/>
          <w:color w:val="000000"/>
          <w:sz w:val="28"/>
          <w:szCs w:val="28"/>
        </w:rPr>
        <w:t>4. ZÁVER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4805" w:rsidRDefault="001B4805" w:rsidP="001B4805">
      <w:pPr>
        <w:spacing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47D7" w:rsidRPr="00A047D7" w:rsidRDefault="001B4805" w:rsidP="001B4805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Zdroje </w:t>
      </w:r>
      <w:r w:rsidR="000A444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A047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47D7" w:rsidRPr="00E92B3B" w:rsidRDefault="00A047D7" w:rsidP="00E92B3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2B3B">
        <w:rPr>
          <w:rFonts w:ascii="Times New Roman" w:hAnsi="Times New Roman" w:cs="Times New Roman"/>
          <w:color w:val="000000"/>
          <w:sz w:val="24"/>
          <w:szCs w:val="24"/>
        </w:rPr>
        <w:t xml:space="preserve">Národné priority rozvoja sociálnych služieb – MPSVR SR (2009) </w:t>
      </w:r>
    </w:p>
    <w:p w:rsidR="00E210D4" w:rsidRPr="00E92B3B" w:rsidRDefault="00E210D4" w:rsidP="00E92B3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2B3B">
        <w:rPr>
          <w:rFonts w:ascii="Times New Roman" w:hAnsi="Times New Roman" w:cs="Times New Roman"/>
          <w:color w:val="000000"/>
          <w:sz w:val="24"/>
          <w:szCs w:val="24"/>
        </w:rPr>
        <w:t xml:space="preserve">Zákon NR SR č. 448/2008 Z. z. o sociálnych službách v znení neskorších právnych predpisov </w:t>
      </w:r>
    </w:p>
    <w:p w:rsidR="00A047D7" w:rsidRPr="001B4805" w:rsidRDefault="00E92B3B" w:rsidP="00E92B3B">
      <w:pPr>
        <w:pStyle w:val="Odsekzoznamu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B3B">
        <w:rPr>
          <w:rFonts w:ascii="Times New Roman" w:hAnsi="Times New Roman" w:cs="Times New Roman"/>
          <w:sz w:val="24"/>
          <w:szCs w:val="24"/>
        </w:rPr>
        <w:t>Stratégia rozvoja sociálnych služieb Banskobystrického samosprávneho kraja</w:t>
      </w:r>
      <w:r w:rsidR="001B4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805" w:rsidRPr="001B4805" w:rsidRDefault="007430B6" w:rsidP="00E92B3B">
      <w:pPr>
        <w:pStyle w:val="Odsekzoznamu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="001B4805" w:rsidRPr="007328D5">
          <w:rPr>
            <w:rStyle w:val="Hypertextovprepojenie"/>
            <w:rFonts w:ascii="Times New Roman" w:hAnsi="Times New Roman" w:cs="Times New Roman"/>
            <w:sz w:val="24"/>
            <w:szCs w:val="24"/>
          </w:rPr>
          <w:t>www.statistics.sk</w:t>
        </w:r>
      </w:hyperlink>
      <w:r w:rsidR="001B4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805" w:rsidRPr="001B4805" w:rsidRDefault="007430B6" w:rsidP="00E92B3B">
      <w:pPr>
        <w:pStyle w:val="Odsekzoznamu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1B4805" w:rsidRPr="007328D5">
          <w:rPr>
            <w:rStyle w:val="Hypertextovprepojenie"/>
            <w:rFonts w:ascii="Times New Roman" w:hAnsi="Times New Roman" w:cs="Times New Roman"/>
            <w:sz w:val="24"/>
            <w:szCs w:val="24"/>
          </w:rPr>
          <w:t>www.uzovskapanica.eu</w:t>
        </w:r>
      </w:hyperlink>
      <w:r w:rsidR="001B4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805" w:rsidRPr="00E92B3B" w:rsidRDefault="001B4805" w:rsidP="00E92B3B">
      <w:pPr>
        <w:pStyle w:val="Odsekzoznamu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Evidencia obce Uzovská Panica </w:t>
      </w:r>
    </w:p>
    <w:p w:rsidR="00C14D37" w:rsidRDefault="00C14D37" w:rsidP="00BC2B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478B" w:rsidRDefault="0010478B" w:rsidP="00BC2B7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4AD1" w:rsidRPr="0047072A" w:rsidRDefault="00DB4AD1" w:rsidP="00BC2B7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7072A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Ú V O D </w:t>
      </w:r>
    </w:p>
    <w:p w:rsidR="0047072A" w:rsidRPr="0047072A" w:rsidRDefault="0047072A" w:rsidP="00BC2B7B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B4AD1" w:rsidRPr="0047072A" w:rsidRDefault="00DB4AD1" w:rsidP="00BC2B7B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07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Čo je komunitný plán </w:t>
      </w:r>
      <w:r w:rsidR="00031337" w:rsidRPr="004707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31337" w:rsidRPr="00E92B3B" w:rsidRDefault="00031337" w:rsidP="00D1573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B3B">
        <w:rPr>
          <w:rFonts w:ascii="Times New Roman" w:hAnsi="Times New Roman" w:cs="Times New Roman"/>
          <w:sz w:val="24"/>
          <w:szCs w:val="24"/>
        </w:rPr>
        <w:t>Od 1.januára 2009 je ú</w:t>
      </w:r>
      <w:r w:rsidRPr="00E92B3B">
        <w:rPr>
          <w:rFonts w:ascii="Times New Roman" w:eastAsia="TimesNewRoman" w:hAnsi="Times New Roman" w:cs="Times New Roman"/>
          <w:sz w:val="24"/>
          <w:szCs w:val="24"/>
        </w:rPr>
        <w:t>č</w:t>
      </w:r>
      <w:r w:rsidRPr="00E92B3B">
        <w:rPr>
          <w:rFonts w:ascii="Times New Roman" w:hAnsi="Times New Roman" w:cs="Times New Roman"/>
          <w:sz w:val="24"/>
          <w:szCs w:val="24"/>
        </w:rPr>
        <w:t xml:space="preserve">inný zákon 448/2008 </w:t>
      </w:r>
      <w:proofErr w:type="spellStart"/>
      <w:r w:rsidRPr="00E92B3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E92B3B">
        <w:rPr>
          <w:rFonts w:ascii="Times New Roman" w:hAnsi="Times New Roman" w:cs="Times New Roman"/>
          <w:sz w:val="24"/>
          <w:szCs w:val="24"/>
        </w:rPr>
        <w:t>. o sociálnych službách a o zmene a</w:t>
      </w:r>
    </w:p>
    <w:p w:rsidR="00031337" w:rsidRPr="00E92B3B" w:rsidRDefault="00031337" w:rsidP="00D1573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B3B">
        <w:rPr>
          <w:rFonts w:ascii="Times New Roman" w:hAnsi="Times New Roman" w:cs="Times New Roman"/>
          <w:sz w:val="24"/>
          <w:szCs w:val="24"/>
        </w:rPr>
        <w:t>doplnení zákona 455/1991 Zb. o živnostenskom podnikaní (živnostenský zákon) v znení</w:t>
      </w:r>
    </w:p>
    <w:p w:rsidR="00031337" w:rsidRPr="00E92B3B" w:rsidRDefault="00031337" w:rsidP="00D1573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B3B">
        <w:rPr>
          <w:rFonts w:ascii="Times New Roman" w:hAnsi="Times New Roman" w:cs="Times New Roman"/>
          <w:sz w:val="24"/>
          <w:szCs w:val="24"/>
        </w:rPr>
        <w:t>neskorších predpisov (</w:t>
      </w:r>
      <w:r w:rsidRPr="00E92B3B">
        <w:rPr>
          <w:rFonts w:ascii="Times New Roman" w:eastAsia="TimesNewRoman" w:hAnsi="Times New Roman" w:cs="Times New Roman"/>
          <w:sz w:val="24"/>
          <w:szCs w:val="24"/>
        </w:rPr>
        <w:t>ď</w:t>
      </w:r>
      <w:r w:rsidRPr="00E92B3B">
        <w:rPr>
          <w:rFonts w:ascii="Times New Roman" w:hAnsi="Times New Roman" w:cs="Times New Roman"/>
          <w:sz w:val="24"/>
          <w:szCs w:val="24"/>
        </w:rPr>
        <w:t>alej len zákon o sociálnych službách), ktorý upravuje metodiku a</w:t>
      </w:r>
    </w:p>
    <w:p w:rsidR="00031337" w:rsidRPr="00E92B3B" w:rsidRDefault="00031337" w:rsidP="00D1573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B3B">
        <w:rPr>
          <w:rFonts w:ascii="Times New Roman" w:hAnsi="Times New Roman" w:cs="Times New Roman"/>
          <w:sz w:val="24"/>
          <w:szCs w:val="24"/>
        </w:rPr>
        <w:t>obsah komunitného plánu.</w:t>
      </w:r>
    </w:p>
    <w:p w:rsidR="00031337" w:rsidRPr="00E92B3B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B3B">
        <w:rPr>
          <w:rFonts w:ascii="Times New Roman" w:hAnsi="Times New Roman" w:cs="Times New Roman"/>
          <w:color w:val="000000"/>
          <w:sz w:val="24"/>
          <w:szCs w:val="24"/>
        </w:rPr>
        <w:t xml:space="preserve">Obce majú v sociálnej oblasti zo zákona rozsiahle kompetencie, predovšetkým pri zabezpečovaní úloh spojených s riešením hmotnej a sociálnej núdze občanov, sociálnej pomoci, sociálnoprávnej ochrany a sociálnej kurately. Jednou z nich je aj vypracovanie a schválenie Komunitného plánu sociálnych služieb vo svojom územnom obvode. </w:t>
      </w:r>
    </w:p>
    <w:p w:rsidR="00E62382" w:rsidRPr="00E92B3B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B3B">
        <w:rPr>
          <w:rFonts w:ascii="Times New Roman" w:hAnsi="Times New Roman" w:cs="Times New Roman"/>
          <w:b/>
          <w:color w:val="000000"/>
          <w:sz w:val="24"/>
          <w:szCs w:val="24"/>
        </w:rPr>
        <w:t>Komunitný plán sociálnych služieb</w:t>
      </w:r>
      <w:r w:rsidRPr="00E92B3B">
        <w:rPr>
          <w:rFonts w:ascii="Times New Roman" w:hAnsi="Times New Roman" w:cs="Times New Roman"/>
          <w:color w:val="000000"/>
          <w:sz w:val="24"/>
          <w:szCs w:val="24"/>
        </w:rPr>
        <w:t xml:space="preserve"> je strednodobý strategický dokument, ktorý analyzuje stav sociálnych služieb v obci , hodnotí potreby občanov v sociálnej oblasti a navrhuje priority pre rozvoj v tejto sfére na nasledujúce roky. </w:t>
      </w:r>
    </w:p>
    <w:p w:rsidR="00E62382" w:rsidRPr="00E92B3B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B3B">
        <w:rPr>
          <w:rFonts w:ascii="Times New Roman" w:hAnsi="Times New Roman" w:cs="Times New Roman"/>
          <w:b/>
          <w:color w:val="000000"/>
          <w:sz w:val="24"/>
          <w:szCs w:val="24"/>
        </w:rPr>
        <w:t>Komunitné plánovanie</w:t>
      </w:r>
      <w:r w:rsidRPr="00E92B3B">
        <w:rPr>
          <w:rFonts w:ascii="Times New Roman" w:hAnsi="Times New Roman" w:cs="Times New Roman"/>
          <w:color w:val="000000"/>
          <w:sz w:val="24"/>
          <w:szCs w:val="24"/>
        </w:rPr>
        <w:t xml:space="preserve"> je metóda, ktorá umožňuje spracovávať rozvojové programy verejného života a výrazne posilňuje princípy zastupiteľskej demokracie. Výraz komunitný plán vznikol spojením slov komunita a plánovanie. </w:t>
      </w:r>
    </w:p>
    <w:p w:rsidR="00E62382" w:rsidRPr="00E92B3B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B3B">
        <w:rPr>
          <w:rFonts w:ascii="Times New Roman" w:hAnsi="Times New Roman" w:cs="Times New Roman"/>
          <w:b/>
          <w:color w:val="000000"/>
          <w:sz w:val="24"/>
          <w:szCs w:val="24"/>
        </w:rPr>
        <w:t>Komunita</w:t>
      </w:r>
      <w:r w:rsidRPr="00E92B3B">
        <w:rPr>
          <w:rFonts w:ascii="Times New Roman" w:hAnsi="Times New Roman" w:cs="Times New Roman"/>
          <w:color w:val="000000"/>
          <w:sz w:val="24"/>
          <w:szCs w:val="24"/>
        </w:rPr>
        <w:t xml:space="preserve"> je tvorená ľuďmi, ktorí žijú na jednom mieste, majú medzi sebou rôzne sociálne väzby a sú viazaní nie len k sebe navzájom, ale aj k miestu kde žijú. </w:t>
      </w:r>
    </w:p>
    <w:p w:rsidR="0047072A" w:rsidRDefault="00DB4AD1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2B3B">
        <w:rPr>
          <w:rFonts w:ascii="Times New Roman" w:hAnsi="Times New Roman" w:cs="Times New Roman"/>
          <w:color w:val="000000"/>
          <w:sz w:val="24"/>
          <w:szCs w:val="24"/>
        </w:rPr>
        <w:t>Aby občania mohli uspokojovať svoje záujmy, potreby a nároky musia spolupracovať s ďalšími ľuďmi. Ich záujmy a potreby sa môžu líšiť. Ľudia musia o svojich potrebách a záujmoch diskutovať,</w:t>
      </w:r>
      <w:r w:rsidRPr="00DB4AD1">
        <w:rPr>
          <w:rFonts w:ascii="Times New Roman" w:hAnsi="Times New Roman" w:cs="Times New Roman"/>
          <w:color w:val="000000"/>
          <w:sz w:val="23"/>
          <w:szCs w:val="23"/>
        </w:rPr>
        <w:t xml:space="preserve"> informovať sa o možných zdrojoch pre ich naplnenie a spoločne hľadať kompromisné riešenia, ktoré by aspoň čiastočne vyhovovali všetkým a pre nikoho by neboli prehrou. </w:t>
      </w:r>
    </w:p>
    <w:p w:rsidR="00031337" w:rsidRPr="007436DB" w:rsidRDefault="00031337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AD1">
        <w:rPr>
          <w:rFonts w:ascii="Times New Roman" w:hAnsi="Times New Roman" w:cs="Times New Roman"/>
          <w:color w:val="000000"/>
          <w:sz w:val="23"/>
          <w:szCs w:val="23"/>
        </w:rPr>
        <w:t xml:space="preserve">Slovo </w:t>
      </w:r>
      <w:r w:rsidRPr="00DB4AD1">
        <w:rPr>
          <w:rFonts w:ascii="Times New Roman" w:hAnsi="Times New Roman" w:cs="Times New Roman"/>
          <w:b/>
          <w:color w:val="000000"/>
          <w:sz w:val="23"/>
          <w:szCs w:val="23"/>
        </w:rPr>
        <w:t>"plánovanie"</w:t>
      </w:r>
      <w:r w:rsidRPr="00DB4AD1">
        <w:rPr>
          <w:rFonts w:ascii="Times New Roman" w:hAnsi="Times New Roman" w:cs="Times New Roman"/>
          <w:color w:val="000000"/>
          <w:sz w:val="23"/>
          <w:szCs w:val="23"/>
        </w:rPr>
        <w:t xml:space="preserve"> označuje proces, v rámci ktorého sa komunita chce dostať zo súčasnej situácie do budúcnosti, ktorá by lepšie vyhovovala občanom komunity. Plánovanie je cestou z miesta </w:t>
      </w:r>
      <w:r w:rsidRPr="007436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nazývané "súčasnosť" do miesta pomenovaného "dohodnutá budúcnosť". Pri komunitnom plánovaní je potrebné zvážiť potreby občanov, potreby a možnosti poskytovateľov služieb a možnosti tých, ktorí poskytujú zdroje na naplňovanie potrieb komunity. V záujme naplnenia spoločnej predstavy o budúcnosti sociálnych služieb v danej komunite sa stretávajú a spoločne plánujú jednotlivý aktéri – objednávatelia služieb, poskytovatelia služieb a príjemcovia služieb (klienti). Všetky tri strany majú </w:t>
      </w:r>
      <w:r w:rsidRPr="007436DB">
        <w:rPr>
          <w:rFonts w:ascii="Times New Roman" w:hAnsi="Times New Roman" w:cs="Times New Roman"/>
          <w:sz w:val="24"/>
          <w:szCs w:val="24"/>
        </w:rPr>
        <w:t xml:space="preserve">v procese plánovania rovnaké práva a povinnosti, najmä v oblasti rozhodovania a finálnej podoby komunitného plánu. </w:t>
      </w:r>
    </w:p>
    <w:p w:rsidR="00E62382" w:rsidRPr="007436DB" w:rsidRDefault="00031337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6DB">
        <w:rPr>
          <w:rFonts w:ascii="Times New Roman" w:hAnsi="Times New Roman" w:cs="Times New Roman"/>
          <w:sz w:val="24"/>
          <w:szCs w:val="24"/>
        </w:rPr>
        <w:t xml:space="preserve">Komunitné plánovanie je otvorený aktívny proces zisťovania potrieb, zdrojov a hľadanie najlepšieho riešenia v oblasti sociálnych služieb v obci </w:t>
      </w:r>
      <w:r w:rsidR="00854571" w:rsidRPr="007436DB">
        <w:rPr>
          <w:rFonts w:ascii="Times New Roman" w:hAnsi="Times New Roman" w:cs="Times New Roman"/>
          <w:sz w:val="24"/>
          <w:szCs w:val="24"/>
        </w:rPr>
        <w:t>Uzovská Panica</w:t>
      </w:r>
    </w:p>
    <w:p w:rsidR="00E3278B" w:rsidRPr="00DB4AD1" w:rsidRDefault="00E3278B" w:rsidP="00BC2B7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56685" w:rsidRPr="00C37BB1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C37BB1">
        <w:rPr>
          <w:rFonts w:ascii="Times New Roman" w:hAnsi="Times New Roman" w:cs="Times New Roman"/>
          <w:b/>
          <w:bCs/>
          <w:color w:val="auto"/>
        </w:rPr>
        <w:t xml:space="preserve">Komunitný plán sociálnych služieb obce </w:t>
      </w:r>
      <w:r>
        <w:rPr>
          <w:rFonts w:ascii="Times New Roman" w:hAnsi="Times New Roman" w:cs="Times New Roman"/>
          <w:b/>
          <w:bCs/>
          <w:color w:val="auto"/>
        </w:rPr>
        <w:t xml:space="preserve">Uzovská Panica </w:t>
      </w:r>
      <w:r w:rsidRPr="00C37BB1"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na roky 2018 – 2022</w:t>
      </w:r>
      <w:r w:rsidRPr="00C37BB1">
        <w:rPr>
          <w:rFonts w:ascii="Times New Roman" w:hAnsi="Times New Roman" w:cs="Times New Roman"/>
          <w:color w:val="auto"/>
        </w:rPr>
        <w:t xml:space="preserve"> je dokument analyzujúci súčasný reálny stav sociálnych služieb v obci a jej </w:t>
      </w:r>
      <w:r>
        <w:rPr>
          <w:rFonts w:ascii="Times New Roman" w:hAnsi="Times New Roman" w:cs="Times New Roman"/>
          <w:color w:val="auto"/>
        </w:rPr>
        <w:t>miestnej časti</w:t>
      </w:r>
      <w:r w:rsidRPr="00C37BB1">
        <w:rPr>
          <w:rFonts w:ascii="Times New Roman" w:hAnsi="Times New Roman" w:cs="Times New Roman"/>
          <w:color w:val="auto"/>
        </w:rPr>
        <w:t xml:space="preserve">, ich kvalitu a rozvoj v budúcnosti. </w:t>
      </w:r>
    </w:p>
    <w:p w:rsidR="00856685" w:rsidRPr="00C37BB1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C37BB1">
        <w:rPr>
          <w:rFonts w:ascii="Times New Roman" w:hAnsi="Times New Roman" w:cs="Times New Roman"/>
          <w:color w:val="auto"/>
        </w:rPr>
        <w:t xml:space="preserve">Je výsledkom vzájomnej a otvorenej spolupráce medzi všetkými účastníkmi komunitného </w:t>
      </w:r>
    </w:p>
    <w:p w:rsidR="00856685" w:rsidRPr="00C37BB1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C37BB1">
        <w:rPr>
          <w:rFonts w:ascii="Times New Roman" w:hAnsi="Times New Roman" w:cs="Times New Roman"/>
          <w:color w:val="auto"/>
        </w:rPr>
        <w:t xml:space="preserve">plánovania, ktorí majú v procese plánovania rovnaké práva a povinnosti. </w:t>
      </w:r>
    </w:p>
    <w:p w:rsidR="00856685" w:rsidRPr="00C37BB1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C37BB1">
        <w:rPr>
          <w:rFonts w:ascii="Times New Roman" w:hAnsi="Times New Roman" w:cs="Times New Roman"/>
          <w:color w:val="auto"/>
        </w:rPr>
        <w:t xml:space="preserve">Účastníkmi komunitného plánovania sú: </w:t>
      </w:r>
    </w:p>
    <w:p w:rsidR="00856685" w:rsidRPr="00C37BB1" w:rsidRDefault="00856685" w:rsidP="0010279A">
      <w:pPr>
        <w:pStyle w:val="Defaul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C37BB1">
        <w:rPr>
          <w:rFonts w:ascii="Times New Roman" w:hAnsi="Times New Roman" w:cs="Times New Roman"/>
          <w:color w:val="auto"/>
        </w:rPr>
        <w:t xml:space="preserve">Užívatelia/prijímatelia/klienti sociálnych služieb sú tí občania, ktorí sociálne služby už prijímali, prijímajú a chcú prijímať v budúcnosti. </w:t>
      </w:r>
    </w:p>
    <w:p w:rsidR="00856685" w:rsidRDefault="00856685" w:rsidP="0010279A">
      <w:pPr>
        <w:pStyle w:val="Defaul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C37BB1">
        <w:rPr>
          <w:rFonts w:ascii="Times New Roman" w:hAnsi="Times New Roman" w:cs="Times New Roman"/>
          <w:color w:val="auto"/>
        </w:rPr>
        <w:t xml:space="preserve">Poskytovatelia sociálnych služieb môžu byť verejní a neverejní, ktorí sociálne služby poskytujú, prevádzkujú, dodávajú klientom. Poskytovatelia sú povinní prihliadať na individuálne potreby prijímateľov sociálnych služieb, t. j. poskytovať služby také a tak, aby sa zachovala, eventuálne zvýšila kvalita života klientov. </w:t>
      </w:r>
    </w:p>
    <w:p w:rsidR="00856685" w:rsidRDefault="00856685" w:rsidP="0010279A">
      <w:pPr>
        <w:pStyle w:val="Default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C37BB1">
        <w:rPr>
          <w:rFonts w:ascii="Times New Roman" w:hAnsi="Times New Roman" w:cs="Times New Roman"/>
          <w:color w:val="auto"/>
        </w:rPr>
        <w:t xml:space="preserve">Objednávateľom sociálnych služieb je väčšinou štátna správa, samospráva, voľbami poverení zástupcovia, ale aj neziskové organizácie alebo agentúry, ktoré obvykle majú spracované plány strategického rozvoja sociálnych služieb. </w:t>
      </w:r>
    </w:p>
    <w:p w:rsidR="00F24467" w:rsidRDefault="00F24467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</w:p>
    <w:p w:rsidR="00F24467" w:rsidRDefault="00F24467" w:rsidP="00BC2B7B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:rsidR="00856685" w:rsidRPr="005E5211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  <w:r w:rsidRPr="005E5211">
        <w:rPr>
          <w:rFonts w:ascii="Times New Roman" w:hAnsi="Times New Roman" w:cs="Times New Roman"/>
          <w:b/>
        </w:rPr>
        <w:t>Sociálna služba</w:t>
      </w:r>
    </w:p>
    <w:p w:rsidR="00856685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Sociálna služba je odborná činnosť, obslužná činnosť alebo ďalšia činnosť alebo súbor týchto činností, ktoré sú zamerané na: </w:t>
      </w:r>
    </w:p>
    <w:p w:rsidR="00856685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a) prevenciu vzniku nepriaznivej sociálnej situácie, riešenie nepriaznivej sociálnej situácie alebo zmiernenie nepriaznivej sociálnej situácie fyzickej osoby, rodiny alebo komunity, </w:t>
      </w:r>
    </w:p>
    <w:p w:rsidR="00856685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b) zachovanie, obnovu alebo rozvoj schopnosti fyzickej osoby viesť samostatný život a na podporu jej začlenenia do spoločnosti, </w:t>
      </w:r>
    </w:p>
    <w:p w:rsidR="00856685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>c) zabezpečenie nevyhnutných podmienok na uspokojovanie základných živ</w:t>
      </w:r>
      <w:r>
        <w:rPr>
          <w:rFonts w:ascii="Times New Roman" w:hAnsi="Times New Roman" w:cs="Times New Roman"/>
        </w:rPr>
        <w:t xml:space="preserve">otných potrieb </w:t>
      </w:r>
      <w:r w:rsidRPr="005E5211">
        <w:rPr>
          <w:rFonts w:ascii="Times New Roman" w:hAnsi="Times New Roman" w:cs="Times New Roman"/>
        </w:rPr>
        <w:t xml:space="preserve">fyzickej osoby, </w:t>
      </w:r>
    </w:p>
    <w:p w:rsidR="00856685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d) riešenie krízovej sociálnej situácie fyzickej osoby a rodiny, </w:t>
      </w:r>
    </w:p>
    <w:p w:rsidR="00856685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e) prevenciu sociálneho vylúčenia fyzickej osoby a rodiny. </w:t>
      </w:r>
    </w:p>
    <w:p w:rsidR="00856685" w:rsidRDefault="00856685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Sociálna služba sa vykonáva najmä prostredníctvom sociálnej práce, postupmi zodpovedajúcimi poznatkom spoločenských vied a poznatkom o stave a vývoji poskytovania sociálnych služieb. 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940DC3" w:rsidRPr="005E5211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  <w:r w:rsidRPr="005E5211">
        <w:rPr>
          <w:rFonts w:ascii="Times New Roman" w:hAnsi="Times New Roman" w:cs="Times New Roman"/>
          <w:b/>
        </w:rPr>
        <w:t xml:space="preserve">Nepriaznivá sociálna situácia 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Nepriaznivá sociálna situácia je ohrozenie fyzickej osoby (ďalej aj „FO“) sociálnym vylúčením alebo obmedzenie jej schopnosti sa spoločensky začleniť a samostatne riešiť svoje problémy: 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a) z dôvodu, že nemá zabezpečené nevyhnutné podmienky na uspokojovanie základných životných potrieb, 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b) pre svoje životné návyky, spôsob života, závislosť od návykových látok alebo návykových škodlivých činností, 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>c) pre ohrozenie jej vývoja z dôvodu jej zdravotného postihnutia, ak ide o dieťa do siedmich rokov veku,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lastRenderedPageBreak/>
        <w:t xml:space="preserve"> d) pre ťažké zdravotné postihnutie alebo nepriaznivý zdravotný stav, e) z dôvodu, že dovŕšila vek potrebný na nárok na starobný dôchodok podľa osobitného predpisu1) (ďalej len „dôchodkový vek“), 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f) pre výkon opatrovania fyzickej osoby s ťažkým zdravotným postihnutím, 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g) pre ohrozenie správaním iných fyzických osôb alebo, ak sa stala obeťou správania iných fyzických osôb, alebo 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h) pre zotrvávanie v priestorovo segregovanej lokalite s prítomnosťou koncentrovanej a generačne reprodukovanej chudoby. 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 xml:space="preserve">Zabezpečenie nevyhnutných podmienok na uspokojovanie základných životných potrieb FO je zabezpečenie ubytovania, stravy, nevyhnutného ošatenia, obuvi a základnej osobnej hygieny. </w:t>
      </w:r>
    </w:p>
    <w:p w:rsidR="00940DC3" w:rsidRDefault="00940DC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5E5211">
        <w:rPr>
          <w:rFonts w:ascii="Times New Roman" w:hAnsi="Times New Roman" w:cs="Times New Roman"/>
        </w:rPr>
        <w:t>Krízová sociálna situácia je ohrozenie života alebo zdravia FO a rodiny, ktorá vyžaduje bezodkladné riešenie sociálnou službou.</w:t>
      </w:r>
    </w:p>
    <w:p w:rsidR="00D20149" w:rsidRDefault="00D20149" w:rsidP="0010279A">
      <w:pPr>
        <w:pStyle w:val="Zoznam2"/>
        <w:spacing w:line="480" w:lineRule="auto"/>
        <w:ind w:left="0" w:firstLine="0"/>
        <w:jc w:val="both"/>
        <w:rPr>
          <w:rFonts w:ascii="Arial" w:hAnsi="Arial" w:cs="Arial"/>
          <w:b/>
          <w:sz w:val="24"/>
          <w:szCs w:val="24"/>
          <w:lang w:val="sk-SK"/>
        </w:rPr>
      </w:pPr>
    </w:p>
    <w:p w:rsidR="00D20149" w:rsidRPr="00227D6A" w:rsidRDefault="00D20149" w:rsidP="0010279A">
      <w:pPr>
        <w:pStyle w:val="Zoznam2"/>
        <w:spacing w:line="480" w:lineRule="auto"/>
        <w:ind w:left="0" w:firstLine="0"/>
        <w:jc w:val="both"/>
        <w:rPr>
          <w:b/>
          <w:sz w:val="24"/>
          <w:szCs w:val="24"/>
          <w:lang w:val="sk-SK"/>
        </w:rPr>
      </w:pPr>
      <w:r w:rsidRPr="00227D6A">
        <w:rPr>
          <w:b/>
          <w:sz w:val="24"/>
          <w:szCs w:val="24"/>
          <w:lang w:val="sk-SK"/>
        </w:rPr>
        <w:t xml:space="preserve">Núdza </w:t>
      </w:r>
    </w:p>
    <w:p w:rsidR="00D20149" w:rsidRPr="00227D6A" w:rsidRDefault="00D20149" w:rsidP="0010279A">
      <w:pPr>
        <w:pStyle w:val="Zoznam2"/>
        <w:spacing w:line="480" w:lineRule="auto"/>
        <w:ind w:left="0" w:firstLine="0"/>
        <w:jc w:val="both"/>
        <w:rPr>
          <w:sz w:val="24"/>
          <w:szCs w:val="24"/>
          <w:lang w:val="sk-SK"/>
        </w:rPr>
      </w:pPr>
      <w:r w:rsidRPr="00227D6A">
        <w:rPr>
          <w:sz w:val="24"/>
          <w:szCs w:val="24"/>
          <w:lang w:val="sk-SK"/>
        </w:rPr>
        <w:t>Hmotná núdza je stav, keď príjem občana a fyzických osôb, ktoré sa s občanom spoločne posudzujú, nedosahuje životné minimum a občan a fyzické osoby, ktoré sa s ním posudzujú, si príjem nemôžu zabezpečiť alebo zvýšiť vlastným pričinením.</w:t>
      </w:r>
    </w:p>
    <w:p w:rsidR="00D20149" w:rsidRPr="00227D6A" w:rsidRDefault="00D20149" w:rsidP="0010279A">
      <w:pPr>
        <w:pStyle w:val="Zoznam2"/>
        <w:spacing w:line="480" w:lineRule="auto"/>
        <w:ind w:left="0" w:firstLine="0"/>
        <w:jc w:val="both"/>
        <w:rPr>
          <w:sz w:val="24"/>
          <w:szCs w:val="24"/>
          <w:lang w:val="sk-SK"/>
        </w:rPr>
      </w:pPr>
      <w:r w:rsidRPr="00227D6A">
        <w:rPr>
          <w:sz w:val="24"/>
          <w:szCs w:val="24"/>
          <w:lang w:val="sk-SK"/>
        </w:rPr>
        <w:t>Sociálna núdza je stav, keď si občan nemôže sám zabezpečiť starostlivosť o svoju osobu, o svoju domácnosť, ochranu a uplatňovanie práv a právom chránených záujmov alebo kontakt so spoločenským prostredím najmä vzhľadom na vek, nepriaznivý zdravotný stav, stratu zamestnania.</w:t>
      </w:r>
    </w:p>
    <w:p w:rsidR="00D20149" w:rsidRDefault="00D20149" w:rsidP="0010279A">
      <w:pPr>
        <w:pStyle w:val="Zoznam2"/>
        <w:spacing w:line="480" w:lineRule="auto"/>
        <w:ind w:left="0" w:firstLine="0"/>
        <w:jc w:val="both"/>
        <w:rPr>
          <w:sz w:val="24"/>
          <w:szCs w:val="24"/>
          <w:lang w:val="sk-SK"/>
        </w:rPr>
      </w:pPr>
      <w:r w:rsidRPr="00227D6A">
        <w:rPr>
          <w:sz w:val="24"/>
          <w:szCs w:val="24"/>
          <w:lang w:val="sk-SK"/>
        </w:rPr>
        <w:t>Životné minimum je spoločensky uznaná minimálna hranica príjmov fyzickej osoby, pod ktorou nastáva stav jej hmotnej núdze.</w:t>
      </w:r>
    </w:p>
    <w:p w:rsidR="00F24467" w:rsidRDefault="00F24467" w:rsidP="0010279A">
      <w:pPr>
        <w:pStyle w:val="Zoznam2"/>
        <w:spacing w:line="480" w:lineRule="auto"/>
        <w:ind w:left="0" w:firstLine="0"/>
        <w:jc w:val="both"/>
        <w:rPr>
          <w:sz w:val="24"/>
          <w:szCs w:val="24"/>
          <w:lang w:val="sk-SK"/>
        </w:rPr>
      </w:pPr>
    </w:p>
    <w:p w:rsidR="00A42860" w:rsidRDefault="00A42860" w:rsidP="0010279A">
      <w:pPr>
        <w:pStyle w:val="Zoznam2"/>
        <w:spacing w:line="480" w:lineRule="auto"/>
        <w:ind w:left="0" w:firstLine="0"/>
        <w:jc w:val="both"/>
        <w:rPr>
          <w:sz w:val="24"/>
          <w:szCs w:val="24"/>
          <w:lang w:val="sk-SK"/>
        </w:rPr>
      </w:pPr>
    </w:p>
    <w:p w:rsidR="00A42860" w:rsidRPr="00227D6A" w:rsidRDefault="00A42860" w:rsidP="0010279A">
      <w:pPr>
        <w:pStyle w:val="Zoznam2"/>
        <w:spacing w:line="480" w:lineRule="auto"/>
        <w:ind w:left="0" w:firstLine="0"/>
        <w:jc w:val="both"/>
        <w:rPr>
          <w:sz w:val="24"/>
          <w:szCs w:val="24"/>
          <w:lang w:val="sk-SK"/>
        </w:rPr>
      </w:pPr>
    </w:p>
    <w:p w:rsidR="00D20149" w:rsidRPr="00227D6A" w:rsidRDefault="00D20149" w:rsidP="0010279A">
      <w:pPr>
        <w:pStyle w:val="Zkladntext"/>
        <w:spacing w:line="480" w:lineRule="auto"/>
        <w:jc w:val="both"/>
        <w:rPr>
          <w:b/>
          <w:sz w:val="24"/>
          <w:szCs w:val="24"/>
          <w:lang w:val="sk-SK"/>
        </w:rPr>
      </w:pPr>
      <w:r w:rsidRPr="00227D6A">
        <w:rPr>
          <w:b/>
          <w:sz w:val="24"/>
          <w:szCs w:val="24"/>
          <w:lang w:val="sk-SK"/>
        </w:rPr>
        <w:lastRenderedPageBreak/>
        <w:t>Sociálne dávky</w:t>
      </w:r>
    </w:p>
    <w:p w:rsidR="00D20149" w:rsidRPr="00227D6A" w:rsidRDefault="00D20149" w:rsidP="0010279A">
      <w:pPr>
        <w:pStyle w:val="Zkladntext"/>
        <w:spacing w:after="0" w:line="480" w:lineRule="auto"/>
        <w:jc w:val="both"/>
        <w:rPr>
          <w:sz w:val="24"/>
          <w:szCs w:val="24"/>
          <w:lang w:val="sk-SK"/>
        </w:rPr>
      </w:pPr>
      <w:r w:rsidRPr="00227D6A">
        <w:rPr>
          <w:sz w:val="24"/>
          <w:szCs w:val="24"/>
          <w:lang w:val="sk-SK"/>
        </w:rPr>
        <w:t xml:space="preserve">V minulosti bola hodnota sociálnej dávky často krát vyššia ako minimálna mzda či iný príjem. V novom systéme dávky v hmotnej núdzi a príspevky k dávke motivujú občana zmeniť jeho sociálnu a životnú situáciu. </w:t>
      </w:r>
    </w:p>
    <w:p w:rsidR="00D20149" w:rsidRPr="00227D6A" w:rsidRDefault="00D20149" w:rsidP="0010279A">
      <w:pPr>
        <w:pStyle w:val="Zkladntext"/>
        <w:spacing w:after="0" w:line="480" w:lineRule="auto"/>
        <w:jc w:val="both"/>
        <w:rPr>
          <w:sz w:val="24"/>
          <w:szCs w:val="24"/>
          <w:lang w:val="sk-SK"/>
        </w:rPr>
      </w:pPr>
      <w:r w:rsidRPr="00227D6A">
        <w:rPr>
          <w:sz w:val="24"/>
          <w:szCs w:val="24"/>
          <w:lang w:val="sk-SK"/>
        </w:rPr>
        <w:t xml:space="preserve">Hlavným cieľom týchto zmien je, aby si ľudia vlastným pričinením, aktivitou či majetkom pomohli a neboli závislí od sociálnych príjmov. </w:t>
      </w:r>
    </w:p>
    <w:p w:rsidR="00D20149" w:rsidRPr="00227D6A" w:rsidRDefault="00D20149" w:rsidP="0010279A">
      <w:pPr>
        <w:pStyle w:val="Zkladntext"/>
        <w:spacing w:line="480" w:lineRule="auto"/>
        <w:jc w:val="both"/>
        <w:rPr>
          <w:sz w:val="24"/>
          <w:szCs w:val="24"/>
          <w:lang w:val="sk-SK"/>
        </w:rPr>
      </w:pPr>
      <w:r w:rsidRPr="00227D6A">
        <w:rPr>
          <w:sz w:val="24"/>
          <w:szCs w:val="24"/>
          <w:lang w:val="sk-SK"/>
        </w:rPr>
        <w:t>Pomoc v hmotnej núdzi upravuje zákon č. 417/2013 Z. z. o pomoc v hmotnej núdzi a zákon o zmene a doplnení niektorých zákonov</w:t>
      </w:r>
      <w:r w:rsidRPr="00227D6A">
        <w:rPr>
          <w:bCs/>
          <w:color w:val="000000"/>
          <w:sz w:val="24"/>
          <w:szCs w:val="24"/>
        </w:rPr>
        <w:t xml:space="preserve"> v </w:t>
      </w:r>
      <w:r w:rsidRPr="00227D6A">
        <w:rPr>
          <w:bCs/>
          <w:color w:val="000000"/>
          <w:sz w:val="24"/>
          <w:szCs w:val="24"/>
          <w:lang w:val="sk-SK"/>
        </w:rPr>
        <w:t>znení zákona</w:t>
      </w:r>
      <w:r w:rsidRPr="00227D6A">
        <w:rPr>
          <w:bCs/>
          <w:color w:val="000000"/>
          <w:sz w:val="24"/>
          <w:szCs w:val="24"/>
        </w:rPr>
        <w:t xml:space="preserve"> č. 125/2016 Z. z. </w:t>
      </w:r>
      <w:r w:rsidRPr="00227D6A">
        <w:rPr>
          <w:sz w:val="24"/>
          <w:szCs w:val="24"/>
          <w:lang w:val="sk-SK"/>
        </w:rPr>
        <w:t>účinnosťou od 1. 7. 2016.</w:t>
      </w:r>
    </w:p>
    <w:p w:rsidR="00E62382" w:rsidRPr="00F24467" w:rsidRDefault="00D20149" w:rsidP="0010279A">
      <w:pPr>
        <w:pStyle w:val="Zkladntext"/>
        <w:spacing w:line="480" w:lineRule="auto"/>
        <w:jc w:val="both"/>
        <w:rPr>
          <w:sz w:val="24"/>
          <w:szCs w:val="24"/>
          <w:lang w:val="sk-SK"/>
        </w:rPr>
      </w:pPr>
      <w:r w:rsidRPr="00227D6A">
        <w:rPr>
          <w:sz w:val="24"/>
          <w:szCs w:val="24"/>
          <w:lang w:val="sk-SK"/>
        </w:rPr>
        <w:t>Deti poberateľov dávky v hmotnej núdzi majú nárok na dotáciu na stravu. Dotáciu na stravu môžu čerpať žiaci základných škô</w:t>
      </w:r>
      <w:r w:rsidR="00BC2B7B">
        <w:rPr>
          <w:sz w:val="24"/>
          <w:szCs w:val="24"/>
          <w:lang w:val="sk-SK"/>
        </w:rPr>
        <w:t xml:space="preserve">l a deti v materských školách </w:t>
      </w:r>
      <w:r w:rsidR="00F24467">
        <w:rPr>
          <w:sz w:val="24"/>
          <w:szCs w:val="24"/>
          <w:lang w:val="sk-SK"/>
        </w:rPr>
        <w:t xml:space="preserve">   </w:t>
      </w:r>
    </w:p>
    <w:p w:rsidR="0066399A" w:rsidRDefault="0066399A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42860" w:rsidRDefault="00A42860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42860" w:rsidRDefault="00A42860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42860" w:rsidRDefault="00A42860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42860" w:rsidRDefault="00A42860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42860" w:rsidRDefault="00A42860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42860" w:rsidRDefault="00A42860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42860" w:rsidRDefault="00A42860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42860" w:rsidRDefault="00A42860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42860" w:rsidRDefault="00A42860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6399A" w:rsidRPr="002927A2" w:rsidRDefault="0066399A" w:rsidP="0010279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927A2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ANALYTICKÁ ČASŤ </w:t>
      </w:r>
    </w:p>
    <w:p w:rsidR="00CF30FC" w:rsidRPr="0066399A" w:rsidRDefault="00CF30FC" w:rsidP="0010279A">
      <w:pPr>
        <w:pStyle w:val="Odsekzoznamu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6399A" w:rsidRDefault="00CF30FC" w:rsidP="0010279A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proofErr w:type="spellStart"/>
      <w:r w:rsidR="00AD70AA" w:rsidRPr="006951DA">
        <w:rPr>
          <w:rFonts w:ascii="Times New Roman" w:hAnsi="Times New Roman" w:cs="Times New Roman"/>
          <w:color w:val="000000"/>
          <w:sz w:val="32"/>
          <w:szCs w:val="32"/>
        </w:rPr>
        <w:t>Sociálno</w:t>
      </w:r>
      <w:proofErr w:type="spellEnd"/>
      <w:r w:rsidR="0066399A" w:rsidRPr="006951DA">
        <w:rPr>
          <w:rFonts w:ascii="Times New Roman" w:hAnsi="Times New Roman" w:cs="Times New Roman"/>
          <w:color w:val="000000"/>
          <w:sz w:val="32"/>
          <w:szCs w:val="32"/>
        </w:rPr>
        <w:t xml:space="preserve"> - demografická analýza </w:t>
      </w:r>
    </w:p>
    <w:p w:rsidR="00DB4AD1" w:rsidRPr="0070189E" w:rsidRDefault="0066399A" w:rsidP="0010279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0189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Základná charakteristika </w:t>
      </w:r>
      <w:r w:rsidR="00AD70AA" w:rsidRPr="0070189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obce </w:t>
      </w:r>
    </w:p>
    <w:p w:rsidR="006F2289" w:rsidRDefault="00AC7E75" w:rsidP="0010279A">
      <w:pPr>
        <w:spacing w:after="100" w:afterAutospacing="1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C7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Kraj: </w:t>
      </w:r>
      <w:r w:rsidRPr="00AC7E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Banskobystrický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kraj</w:t>
      </w:r>
      <w:r w:rsidR="006F22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                                  </w:t>
      </w:r>
      <w:r w:rsidR="006F2289" w:rsidRPr="00AC7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Nadmorská výška: </w:t>
      </w:r>
      <w:r w:rsidR="006F22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191</w:t>
      </w:r>
      <w:r w:rsidR="006F2289" w:rsidRPr="00AC7E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6F2289" w:rsidRPr="00AC7E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m.n.m</w:t>
      </w:r>
      <w:proofErr w:type="spellEnd"/>
      <w:r w:rsidR="006F2289" w:rsidRPr="00AC7E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6F22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</w:t>
      </w:r>
      <w:r w:rsidRPr="00AC7E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AC7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Okres: </w:t>
      </w:r>
      <w:r w:rsidRPr="00AC7E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Rimavská Sobota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F22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</w:t>
      </w:r>
      <w:r w:rsidR="00F244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             </w:t>
      </w:r>
      <w:r w:rsidR="006F2289" w:rsidRPr="00AC7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Výmera katastra:</w:t>
      </w:r>
      <w:r w:rsidR="006F2289" w:rsidRPr="00AC7E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</w:t>
      </w:r>
      <w:r w:rsidR="006F22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,86 km</w:t>
      </w:r>
      <w:r w:rsidR="006F228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sk-SK"/>
        </w:rPr>
        <w:t>2</w:t>
      </w:r>
      <w:r w:rsidRPr="00AC7E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Región : </w:t>
      </w:r>
      <w:r w:rsidRPr="00AC7E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Gemer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6F2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:rsidR="00917714" w:rsidRDefault="00917714" w:rsidP="0010279A">
      <w:pPr>
        <w:spacing w:after="100" w:afterAutospacing="1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C7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Počet obyvateľov: </w:t>
      </w:r>
      <w:r w:rsidRPr="00AC7E7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</w:t>
      </w:r>
      <w:r w:rsidR="004B2B0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(k 31.12.2017)</w:t>
      </w:r>
    </w:p>
    <w:p w:rsidR="00234026" w:rsidRDefault="00234026" w:rsidP="0010279A">
      <w:pPr>
        <w:spacing w:after="100" w:afterAutospacing="1" w:line="480" w:lineRule="auto"/>
        <w:jc w:val="both"/>
        <w:rPr>
          <w:noProof/>
          <w:lang w:eastAsia="sk-SK"/>
        </w:rPr>
      </w:pPr>
    </w:p>
    <w:p w:rsidR="006F2289" w:rsidRDefault="00234026" w:rsidP="0010279A">
      <w:pPr>
        <w:spacing w:after="100" w:afterAutospacing="1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noProof/>
          <w:lang w:eastAsia="sk-SK"/>
        </w:rPr>
        <w:drawing>
          <wp:inline distT="0" distB="0" distL="0" distR="0" wp14:anchorId="7B7551D8" wp14:editId="5ED1C4A0">
            <wp:extent cx="2400300" cy="181267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6375" t="23810" r="23777" b="22693"/>
                    <a:stretch/>
                  </pic:blipFill>
                  <pic:spPr bwMode="auto">
                    <a:xfrm>
                      <a:off x="0" y="0"/>
                      <a:ext cx="2405456" cy="1816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1CA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</w:t>
      </w:r>
      <w:r w:rsidR="003B1CA4">
        <w:rPr>
          <w:noProof/>
          <w:lang w:eastAsia="sk-SK"/>
        </w:rPr>
        <w:drawing>
          <wp:inline distT="0" distB="0" distL="0" distR="0" wp14:anchorId="751878AA" wp14:editId="46D9FBEE">
            <wp:extent cx="2632997" cy="1823720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1284" t="23894" r="16856" b="5295"/>
                    <a:stretch/>
                  </pic:blipFill>
                  <pic:spPr bwMode="auto">
                    <a:xfrm>
                      <a:off x="0" y="0"/>
                      <a:ext cx="2661645" cy="1843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0F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CF30FC" w:rsidRDefault="00CF30FC" w:rsidP="0010279A">
      <w:pPr>
        <w:spacing w:after="100" w:afterAutospacing="1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70D83" w:rsidRPr="00CF30FC" w:rsidRDefault="00470D83" w:rsidP="0010279A">
      <w:pPr>
        <w:pStyle w:val="Normlnywebov"/>
        <w:spacing w:before="0" w:beforeAutospacing="0" w:after="375" w:afterAutospacing="0" w:line="480" w:lineRule="auto"/>
        <w:jc w:val="both"/>
        <w:textAlignment w:val="baseline"/>
        <w:rPr>
          <w:color w:val="0C0C0C"/>
        </w:rPr>
      </w:pPr>
      <w:r w:rsidRPr="00CF30FC">
        <w:rPr>
          <w:color w:val="0C0C0C"/>
        </w:rPr>
        <w:t xml:space="preserve">Uzovská Panica sa nachádza v okrese mesta Rimavská Sobota. Leží v severnej časti Rimavskej kotliny na pravostrannej nive a terase Blhu. Nadmorská výška obce je 191 </w:t>
      </w:r>
      <w:proofErr w:type="spellStart"/>
      <w:r w:rsidRPr="00CF30FC">
        <w:rPr>
          <w:color w:val="0C0C0C"/>
        </w:rPr>
        <w:t>m.n.m</w:t>
      </w:r>
      <w:proofErr w:type="spellEnd"/>
      <w:r w:rsidRPr="00CF30FC">
        <w:rPr>
          <w:color w:val="0C0C0C"/>
        </w:rPr>
        <w:t xml:space="preserve">., kataster s rozlohou 2 086 ha je v rozpätí nadmorských výšok 173-368 </w:t>
      </w:r>
      <w:proofErr w:type="spellStart"/>
      <w:r w:rsidRPr="00CF30FC">
        <w:rPr>
          <w:color w:val="0C0C0C"/>
        </w:rPr>
        <w:t>m.n</w:t>
      </w:r>
      <w:proofErr w:type="spellEnd"/>
      <w:r w:rsidRPr="00CF30FC">
        <w:rPr>
          <w:color w:val="0C0C0C"/>
        </w:rPr>
        <w:t xml:space="preserve">. m. Takmer úplne odlesnený chotár na pahorkatine s vyvinutými terasami na rovine tvoria podkladové treťohorné sliene a </w:t>
      </w:r>
      <w:proofErr w:type="spellStart"/>
      <w:r w:rsidRPr="00CF30FC">
        <w:rPr>
          <w:color w:val="0C0C0C"/>
        </w:rPr>
        <w:t>pyroklastiká</w:t>
      </w:r>
      <w:proofErr w:type="spellEnd"/>
      <w:r w:rsidRPr="00CF30FC">
        <w:rPr>
          <w:color w:val="0C0C0C"/>
        </w:rPr>
        <w:t xml:space="preserve"> andezitov, na nive pokryté riečnymi uloženinami.  Vo východnej časti sú nesúvislé plochy cerových dúbrav.</w:t>
      </w:r>
    </w:p>
    <w:p w:rsidR="00470D83" w:rsidRPr="00CF30FC" w:rsidRDefault="00470D83" w:rsidP="0010279A">
      <w:pPr>
        <w:pStyle w:val="Normlnywebov"/>
        <w:spacing w:before="0" w:beforeAutospacing="0" w:after="375" w:afterAutospacing="0" w:line="480" w:lineRule="auto"/>
        <w:jc w:val="both"/>
        <w:textAlignment w:val="baseline"/>
        <w:rPr>
          <w:color w:val="0C0C0C"/>
        </w:rPr>
      </w:pPr>
      <w:r w:rsidRPr="00CF30FC">
        <w:rPr>
          <w:color w:val="0C0C0C"/>
        </w:rPr>
        <w:lastRenderedPageBreak/>
        <w:t xml:space="preserve">Historické názvy obce sú: </w:t>
      </w:r>
      <w:proofErr w:type="spellStart"/>
      <w:r w:rsidRPr="00CF30FC">
        <w:rPr>
          <w:color w:val="0C0C0C"/>
        </w:rPr>
        <w:t>Panith</w:t>
      </w:r>
      <w:proofErr w:type="spellEnd"/>
      <w:r w:rsidRPr="00CF30FC">
        <w:rPr>
          <w:color w:val="0C0C0C"/>
        </w:rPr>
        <w:t xml:space="preserve"> (1427), </w:t>
      </w:r>
      <w:proofErr w:type="spellStart"/>
      <w:r w:rsidRPr="00CF30FC">
        <w:rPr>
          <w:color w:val="0C0C0C"/>
        </w:rPr>
        <w:t>Panyt</w:t>
      </w:r>
      <w:proofErr w:type="spellEnd"/>
      <w:r w:rsidRPr="00CF30FC">
        <w:rPr>
          <w:color w:val="0C0C0C"/>
        </w:rPr>
        <w:t xml:space="preserve"> (1503), </w:t>
      </w:r>
      <w:proofErr w:type="spellStart"/>
      <w:r w:rsidRPr="00CF30FC">
        <w:rPr>
          <w:color w:val="0C0C0C"/>
        </w:rPr>
        <w:t>Wzapanyk</w:t>
      </w:r>
      <w:proofErr w:type="spellEnd"/>
      <w:r w:rsidRPr="00CF30FC">
        <w:rPr>
          <w:color w:val="0C0C0C"/>
        </w:rPr>
        <w:t xml:space="preserve"> (1525), </w:t>
      </w:r>
      <w:proofErr w:type="spellStart"/>
      <w:r w:rsidRPr="00CF30FC">
        <w:rPr>
          <w:color w:val="0C0C0C"/>
        </w:rPr>
        <w:t>Panitowa</w:t>
      </w:r>
      <w:proofErr w:type="spellEnd"/>
      <w:r w:rsidRPr="00CF30FC">
        <w:rPr>
          <w:color w:val="0C0C0C"/>
        </w:rPr>
        <w:t xml:space="preserve"> (1773), Uzovská </w:t>
      </w:r>
      <w:proofErr w:type="spellStart"/>
      <w:r w:rsidRPr="00CF30FC">
        <w:rPr>
          <w:color w:val="0C0C0C"/>
        </w:rPr>
        <w:t>Panita</w:t>
      </w:r>
      <w:proofErr w:type="spellEnd"/>
      <w:r w:rsidRPr="00CF30FC">
        <w:rPr>
          <w:color w:val="0C0C0C"/>
        </w:rPr>
        <w:t xml:space="preserve"> (1927), Uzovská Panica (1948).</w:t>
      </w:r>
    </w:p>
    <w:p w:rsidR="00470D83" w:rsidRPr="00CF30FC" w:rsidRDefault="00470D83" w:rsidP="0010279A">
      <w:pPr>
        <w:pStyle w:val="Normlnywebov"/>
        <w:spacing w:before="0" w:beforeAutospacing="0" w:after="375" w:afterAutospacing="0" w:line="480" w:lineRule="auto"/>
        <w:jc w:val="both"/>
        <w:textAlignment w:val="baseline"/>
        <w:rPr>
          <w:color w:val="0C0C0C"/>
        </w:rPr>
      </w:pPr>
      <w:r w:rsidRPr="00CF30FC">
        <w:rPr>
          <w:color w:val="0C0C0C"/>
        </w:rPr>
        <w:t xml:space="preserve">Prvá zmienka pochádza z roku 1427, no obec pravdepodobne vznikla už v 12.storočí na staršom osídlení. V 13.storočí bola majetkom hradu Blh. V roku 1427 je zdokladovaná ako majetok rodu </w:t>
      </w:r>
      <w:proofErr w:type="spellStart"/>
      <w:r w:rsidRPr="00CF30FC">
        <w:rPr>
          <w:color w:val="0C0C0C"/>
        </w:rPr>
        <w:t>Uzovcov</w:t>
      </w:r>
      <w:proofErr w:type="spellEnd"/>
      <w:r w:rsidRPr="00CF30FC">
        <w:rPr>
          <w:color w:val="0C0C0C"/>
        </w:rPr>
        <w:t xml:space="preserve">, v roku 1435 </w:t>
      </w:r>
      <w:proofErr w:type="spellStart"/>
      <w:r w:rsidRPr="00CF30FC">
        <w:rPr>
          <w:color w:val="0C0C0C"/>
        </w:rPr>
        <w:t>Méhyovcov</w:t>
      </w:r>
      <w:proofErr w:type="spellEnd"/>
      <w:r w:rsidRPr="00CF30FC">
        <w:rPr>
          <w:color w:val="0C0C0C"/>
        </w:rPr>
        <w:t xml:space="preserve">, v 16.-18.storočí patrila viacerým zemianskym rodinám. Počas tureckých nájazdov obec spustla, v roku 1720 tu žilo len 11 sedliakov, v roku 1828 tu žilo 646 obyvateľov v 82 domoch, v roku 1837 zas 739 obyvateľov. Zaoberali sa najmä poľnohospodárstvom. Poľnohospodársky ráz si obec zachovala aj počas prvej Československej republiky. V roku 1964 bola k Uzovskej Panici pripojená obec </w:t>
      </w:r>
      <w:proofErr w:type="spellStart"/>
      <w:r w:rsidRPr="00CF30FC">
        <w:rPr>
          <w:color w:val="0C0C0C"/>
        </w:rPr>
        <w:t>Rokytník</w:t>
      </w:r>
      <w:proofErr w:type="spellEnd"/>
      <w:r w:rsidRPr="00CF30FC">
        <w:rPr>
          <w:color w:val="0C0C0C"/>
        </w:rPr>
        <w:t xml:space="preserve">. Na jej území sa nachádzalo laténske sídlisko. Prvá zmienka pochádza z roku 1451, no vznikla pravdepodobne už v 14.storočí. </w:t>
      </w:r>
      <w:proofErr w:type="spellStart"/>
      <w:r w:rsidRPr="00CF30FC">
        <w:rPr>
          <w:color w:val="0C0C0C"/>
        </w:rPr>
        <w:t>Rokytník</w:t>
      </w:r>
      <w:proofErr w:type="spellEnd"/>
      <w:r w:rsidRPr="00CF30FC">
        <w:rPr>
          <w:color w:val="0C0C0C"/>
        </w:rPr>
        <w:t xml:space="preserve"> bol </w:t>
      </w:r>
      <w:proofErr w:type="spellStart"/>
      <w:r w:rsidRPr="00CF30FC">
        <w:rPr>
          <w:color w:val="0C0C0C"/>
        </w:rPr>
        <w:t>zemiansko</w:t>
      </w:r>
      <w:proofErr w:type="spellEnd"/>
      <w:r w:rsidRPr="00CF30FC">
        <w:rPr>
          <w:color w:val="0C0C0C"/>
        </w:rPr>
        <w:t xml:space="preserve"> poľnohospodárskou obcou. V roku 1828 tu žilo 114 obyvateľov v 15 domoch, v roku 1837 až 155 obyvateľov. V súvislosti s dnešným územím Uzovskej </w:t>
      </w:r>
      <w:proofErr w:type="spellStart"/>
      <w:r w:rsidRPr="00CF30FC">
        <w:rPr>
          <w:color w:val="0C0C0C"/>
        </w:rPr>
        <w:t>Panice</w:t>
      </w:r>
      <w:proofErr w:type="spellEnd"/>
      <w:r w:rsidRPr="00CF30FC">
        <w:rPr>
          <w:color w:val="0C0C0C"/>
        </w:rPr>
        <w:t xml:space="preserve"> je potrebné zmieniť aj obce a osady Centovo (zmienka pochádza z roku 1392, v roku 1407 sa spomína už ako zemianska obec, v 18.storočí sa z nej stala samota spomínanej obce </w:t>
      </w:r>
      <w:proofErr w:type="spellStart"/>
      <w:r w:rsidRPr="00CF30FC">
        <w:rPr>
          <w:color w:val="0C0C0C"/>
        </w:rPr>
        <w:t>Rokytník</w:t>
      </w:r>
      <w:proofErr w:type="spellEnd"/>
      <w:r w:rsidRPr="00CF30FC">
        <w:rPr>
          <w:color w:val="0C0C0C"/>
        </w:rPr>
        <w:t>),  </w:t>
      </w:r>
      <w:proofErr w:type="spellStart"/>
      <w:r w:rsidRPr="00CF30FC">
        <w:rPr>
          <w:color w:val="0C0C0C"/>
        </w:rPr>
        <w:t>Gobišovo</w:t>
      </w:r>
      <w:proofErr w:type="spellEnd"/>
      <w:r w:rsidRPr="00CF30FC">
        <w:rPr>
          <w:color w:val="0C0C0C"/>
        </w:rPr>
        <w:t xml:space="preserve"> (zemianska obec zo začiatku 14.storočia, písomne doložená z roku 1423, zanikla počas tureckých vpádov v 16.storočí), </w:t>
      </w:r>
      <w:proofErr w:type="spellStart"/>
      <w:r w:rsidRPr="00CF30FC">
        <w:rPr>
          <w:color w:val="0C0C0C"/>
        </w:rPr>
        <w:t>Kápolna</w:t>
      </w:r>
      <w:proofErr w:type="spellEnd"/>
      <w:r w:rsidRPr="00CF30FC">
        <w:rPr>
          <w:color w:val="0C0C0C"/>
        </w:rPr>
        <w:t xml:space="preserve"> (spomína sa roku 1263, V 15.storočí patrila paulínom z </w:t>
      </w:r>
      <w:proofErr w:type="spellStart"/>
      <w:r w:rsidRPr="00CF30FC">
        <w:rPr>
          <w:color w:val="0C0C0C"/>
        </w:rPr>
        <w:t>Gombaseku</w:t>
      </w:r>
      <w:proofErr w:type="spellEnd"/>
      <w:r w:rsidRPr="00CF30FC">
        <w:rPr>
          <w:color w:val="0C0C0C"/>
        </w:rPr>
        <w:t xml:space="preserve">, v 16.storočí ostala ako samota obce </w:t>
      </w:r>
      <w:proofErr w:type="spellStart"/>
      <w:r w:rsidRPr="00CF30FC">
        <w:rPr>
          <w:color w:val="0C0C0C"/>
        </w:rPr>
        <w:t>Rokytník</w:t>
      </w:r>
      <w:proofErr w:type="spellEnd"/>
      <w:r w:rsidRPr="00CF30FC">
        <w:rPr>
          <w:color w:val="0C0C0C"/>
        </w:rPr>
        <w:t xml:space="preserve">), Háč (zmienka pochádza z roku 1412, v 15.storočí bola majetkom </w:t>
      </w:r>
      <w:proofErr w:type="spellStart"/>
      <w:r w:rsidRPr="00CF30FC">
        <w:rPr>
          <w:color w:val="0C0C0C"/>
        </w:rPr>
        <w:t>Mikófalvyovcov</w:t>
      </w:r>
      <w:proofErr w:type="spellEnd"/>
      <w:r w:rsidRPr="00CF30FC">
        <w:rPr>
          <w:color w:val="0C0C0C"/>
        </w:rPr>
        <w:t xml:space="preserve">, v 16.storočí </w:t>
      </w:r>
      <w:proofErr w:type="spellStart"/>
      <w:r w:rsidRPr="00CF30FC">
        <w:rPr>
          <w:color w:val="0C0C0C"/>
        </w:rPr>
        <w:t>Széchyovcom</w:t>
      </w:r>
      <w:proofErr w:type="spellEnd"/>
      <w:r w:rsidRPr="00CF30FC">
        <w:rPr>
          <w:color w:val="0C0C0C"/>
        </w:rPr>
        <w:t xml:space="preserve">, v 17.storočí </w:t>
      </w:r>
      <w:proofErr w:type="spellStart"/>
      <w:r w:rsidRPr="00CF30FC">
        <w:rPr>
          <w:color w:val="0C0C0C"/>
        </w:rPr>
        <w:t>Wesselényimu</w:t>
      </w:r>
      <w:proofErr w:type="spellEnd"/>
      <w:r w:rsidRPr="00CF30FC">
        <w:rPr>
          <w:color w:val="0C0C0C"/>
        </w:rPr>
        <w:t xml:space="preserve">, obec spustla v roku 1682 a počas stavovských vojen, premenila sa na osadu), </w:t>
      </w:r>
      <w:proofErr w:type="spellStart"/>
      <w:r w:rsidRPr="00CF30FC">
        <w:rPr>
          <w:color w:val="0C0C0C"/>
        </w:rPr>
        <w:t>Kuťa</w:t>
      </w:r>
      <w:proofErr w:type="spellEnd"/>
      <w:r w:rsidRPr="00CF30FC">
        <w:rPr>
          <w:color w:val="0C0C0C"/>
        </w:rPr>
        <w:t xml:space="preserve"> (vznikla v 13.storočí, písomná zmienka je z roku 1334, vyvinula sa na zemiansku obec, no zanikla v 16.storočí počas tureckých vojen), </w:t>
      </w:r>
      <w:proofErr w:type="spellStart"/>
      <w:r w:rsidRPr="00CF30FC">
        <w:rPr>
          <w:color w:val="0C0C0C"/>
        </w:rPr>
        <w:t>Lapoňa</w:t>
      </w:r>
      <w:proofErr w:type="spellEnd"/>
      <w:r w:rsidRPr="00CF30FC">
        <w:rPr>
          <w:color w:val="0C0C0C"/>
        </w:rPr>
        <w:t xml:space="preserve"> (vznikla v polovici 12.storočia, písomne doložená z roku 1325, bola v majetku </w:t>
      </w:r>
      <w:proofErr w:type="spellStart"/>
      <w:r w:rsidRPr="00CF30FC">
        <w:rPr>
          <w:color w:val="0C0C0C"/>
        </w:rPr>
        <w:t>Derencsényiovcov</w:t>
      </w:r>
      <w:proofErr w:type="spellEnd"/>
      <w:r w:rsidRPr="00CF30FC">
        <w:rPr>
          <w:color w:val="0C0C0C"/>
        </w:rPr>
        <w:t xml:space="preserve">, spustla koncom 15.storočia a zmenila sa na samotu), Malá Panica (zemianska obec, ktorá vznikla v 13.storočí, písomne doložená z roku 1405, posledná zmienka je z roku 1413), </w:t>
      </w:r>
      <w:proofErr w:type="spellStart"/>
      <w:r w:rsidRPr="00CF30FC">
        <w:rPr>
          <w:color w:val="0C0C0C"/>
        </w:rPr>
        <w:t>Vaskapu</w:t>
      </w:r>
      <w:proofErr w:type="spellEnd"/>
      <w:r w:rsidRPr="00CF30FC">
        <w:rPr>
          <w:color w:val="0C0C0C"/>
        </w:rPr>
        <w:t xml:space="preserve"> (zemianska osada písomne doložená z roku 1341, zanikla v 16.storočí počas tureckých </w:t>
      </w:r>
      <w:r w:rsidRPr="00CF30FC">
        <w:rPr>
          <w:color w:val="0C0C0C"/>
        </w:rPr>
        <w:lastRenderedPageBreak/>
        <w:t xml:space="preserve">nájazdov), </w:t>
      </w:r>
      <w:proofErr w:type="spellStart"/>
      <w:r w:rsidRPr="00CF30FC">
        <w:rPr>
          <w:color w:val="0C0C0C"/>
        </w:rPr>
        <w:t>Mikovo</w:t>
      </w:r>
      <w:proofErr w:type="spellEnd"/>
      <w:r w:rsidRPr="00CF30FC">
        <w:rPr>
          <w:color w:val="0C0C0C"/>
        </w:rPr>
        <w:t xml:space="preserve"> (prvá zmienka pochádza z roku 1405, no vznikla asi v 13.storočí, spustošená v 16.storočí, kedy sa zmenila na samotu), </w:t>
      </w:r>
      <w:proofErr w:type="spellStart"/>
      <w:r w:rsidRPr="00CF30FC">
        <w:rPr>
          <w:color w:val="0C0C0C"/>
        </w:rPr>
        <w:t>Puchá</w:t>
      </w:r>
      <w:proofErr w:type="spellEnd"/>
      <w:r w:rsidRPr="00CF30FC">
        <w:rPr>
          <w:color w:val="0C0C0C"/>
        </w:rPr>
        <w:t xml:space="preserve"> (zemianska obec pochádzajúca zo začiatku 14.storočia, prvá písomná zmienka je z roku 1414, taktiež spustla počas tureckých vojen v 16.storočí).</w:t>
      </w:r>
    </w:p>
    <w:p w:rsidR="00470D83" w:rsidRPr="00CF30FC" w:rsidRDefault="00470D83" w:rsidP="0010279A">
      <w:pPr>
        <w:pStyle w:val="Normlnywebov"/>
        <w:spacing w:before="0" w:beforeAutospacing="0" w:after="375" w:afterAutospacing="0" w:line="480" w:lineRule="auto"/>
        <w:jc w:val="both"/>
        <w:textAlignment w:val="baseline"/>
        <w:rPr>
          <w:color w:val="0C0C0C"/>
        </w:rPr>
      </w:pPr>
      <w:r w:rsidRPr="00CF30FC">
        <w:rPr>
          <w:color w:val="0C0C0C"/>
        </w:rPr>
        <w:t xml:space="preserve">Z pamiatok  sa v Uzovskej Panici nachádza reformovaný klasicistický kostol z roku 1850, </w:t>
      </w:r>
      <w:proofErr w:type="spellStart"/>
      <w:r w:rsidRPr="00CF30FC">
        <w:rPr>
          <w:color w:val="0C0C0C"/>
        </w:rPr>
        <w:t>neskoroklasicistická</w:t>
      </w:r>
      <w:proofErr w:type="spellEnd"/>
      <w:r w:rsidRPr="00CF30FC">
        <w:rPr>
          <w:color w:val="0C0C0C"/>
        </w:rPr>
        <w:t xml:space="preserve"> kúria z druhej polovice 19.storočia, rímskokatolícky kostol v historizujúcom slohu z roku 1872, či </w:t>
      </w:r>
      <w:proofErr w:type="spellStart"/>
      <w:r w:rsidRPr="00CF30FC">
        <w:rPr>
          <w:color w:val="0C0C0C"/>
        </w:rPr>
        <w:t>klasicistiký</w:t>
      </w:r>
      <w:proofErr w:type="spellEnd"/>
      <w:r w:rsidRPr="00CF30FC">
        <w:rPr>
          <w:color w:val="0C0C0C"/>
        </w:rPr>
        <w:t xml:space="preserve"> kaštieľ a sýpka z polovice 19.storočia. Súčasťou obce sú rybníky, ktoré spravuje Slovenský rybársky zväz.</w:t>
      </w:r>
    </w:p>
    <w:p w:rsidR="00CF30FC" w:rsidRDefault="00CF30FC" w:rsidP="0010279A">
      <w:pPr>
        <w:spacing w:line="48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EA7D13" w:rsidRPr="006951DA" w:rsidRDefault="00CF30FC" w:rsidP="0010279A">
      <w:pPr>
        <w:spacing w:line="48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Z</w:t>
      </w:r>
      <w:r w:rsidR="00EA7D13" w:rsidRPr="006951DA">
        <w:rPr>
          <w:rFonts w:ascii="Times New Roman" w:hAnsi="Times New Roman" w:cs="Times New Roman"/>
          <w:b/>
          <w:i/>
          <w:sz w:val="32"/>
          <w:szCs w:val="32"/>
        </w:rPr>
        <w:t xml:space="preserve">ákladné demografické údaje </w:t>
      </w:r>
    </w:p>
    <w:p w:rsidR="00BC2B7B" w:rsidRDefault="0070189E" w:rsidP="0010279A">
      <w:pPr>
        <w:spacing w:line="48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Vývoj počtu obyvateľov obce  </w:t>
      </w:r>
    </w:p>
    <w:p w:rsidR="0070189E" w:rsidRDefault="00C61AB2" w:rsidP="001027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Uzovská Panica </w:t>
      </w:r>
      <w:r w:rsidRPr="00C61AB2">
        <w:rPr>
          <w:rFonts w:ascii="Times New Roman" w:hAnsi="Times New Roman" w:cs="Times New Roman"/>
          <w:sz w:val="24"/>
          <w:szCs w:val="24"/>
        </w:rPr>
        <w:t xml:space="preserve"> sa so svojím počtom obyvateľstva zaraďuje k</w:t>
      </w:r>
      <w:r w:rsidR="00BC2B7B">
        <w:rPr>
          <w:rFonts w:ascii="Times New Roman" w:hAnsi="Times New Roman" w:cs="Times New Roman"/>
          <w:sz w:val="24"/>
          <w:szCs w:val="24"/>
        </w:rPr>
        <w:t xml:space="preserve"> stredným obciam </w:t>
      </w:r>
      <w:r w:rsidRPr="00C61AB2">
        <w:rPr>
          <w:rFonts w:ascii="Times New Roman" w:hAnsi="Times New Roman" w:cs="Times New Roman"/>
          <w:sz w:val="24"/>
          <w:szCs w:val="24"/>
        </w:rPr>
        <w:t>Slovenska.</w:t>
      </w:r>
      <w:r w:rsidR="00E44DCE">
        <w:rPr>
          <w:rFonts w:ascii="Times New Roman" w:hAnsi="Times New Roman" w:cs="Times New Roman"/>
          <w:sz w:val="24"/>
          <w:szCs w:val="24"/>
        </w:rPr>
        <w:t xml:space="preserve"> </w:t>
      </w:r>
      <w:r w:rsidR="00BC2B7B">
        <w:rPr>
          <w:rFonts w:ascii="Times New Roman" w:hAnsi="Times New Roman" w:cs="Times New Roman"/>
          <w:sz w:val="24"/>
          <w:szCs w:val="24"/>
        </w:rPr>
        <w:t xml:space="preserve">Ku 31.5.2018 bolo v obci registrovaných 793 trvalo žijúcich občanov .  </w:t>
      </w:r>
    </w:p>
    <w:p w:rsidR="00BC2B7B" w:rsidRPr="000C31C1" w:rsidRDefault="00BC2B7B" w:rsidP="00A42860">
      <w:pPr>
        <w:pStyle w:val="Default"/>
        <w:jc w:val="both"/>
        <w:rPr>
          <w:rFonts w:ascii="Times New Roman" w:hAnsi="Times New Roman" w:cs="Times New Roman"/>
        </w:rPr>
      </w:pPr>
      <w:r w:rsidRPr="000C31C1">
        <w:rPr>
          <w:rFonts w:ascii="Times New Roman" w:hAnsi="Times New Roman" w:cs="Times New Roman"/>
        </w:rPr>
        <w:t>Tabuľka č.1: Vývoj počtu obyvateľov v rokoch</w:t>
      </w:r>
      <w:r>
        <w:rPr>
          <w:rFonts w:ascii="Times New Roman" w:hAnsi="Times New Roman" w:cs="Times New Roman"/>
        </w:rPr>
        <w:t xml:space="preserve"> 2011</w:t>
      </w:r>
      <w:r w:rsidRPr="000C31C1">
        <w:rPr>
          <w:rFonts w:ascii="Times New Roman" w:hAnsi="Times New Roman" w:cs="Times New Roman"/>
        </w:rPr>
        <w:t xml:space="preserve"> – 201</w:t>
      </w:r>
      <w:r>
        <w:rPr>
          <w:rFonts w:ascii="Times New Roman" w:hAnsi="Times New Roman" w:cs="Times New Roman"/>
        </w:rPr>
        <w:t>7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4"/>
        <w:gridCol w:w="4538"/>
      </w:tblGrid>
      <w:tr w:rsidR="00BC2B7B" w:rsidTr="00BC2B7B">
        <w:tc>
          <w:tcPr>
            <w:tcW w:w="4524" w:type="dxa"/>
          </w:tcPr>
          <w:p w:rsidR="00BC2B7B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</w:t>
            </w:r>
          </w:p>
        </w:tc>
        <w:tc>
          <w:tcPr>
            <w:tcW w:w="4538" w:type="dxa"/>
          </w:tcPr>
          <w:p w:rsidR="00BC2B7B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obyvateľov</w:t>
            </w:r>
          </w:p>
        </w:tc>
      </w:tr>
      <w:tr w:rsidR="00BC2B7B" w:rsidTr="00BC2B7B">
        <w:tc>
          <w:tcPr>
            <w:tcW w:w="4524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4538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</w:t>
            </w:r>
          </w:p>
        </w:tc>
      </w:tr>
      <w:tr w:rsidR="00BC2B7B" w:rsidTr="00BC2B7B">
        <w:tc>
          <w:tcPr>
            <w:tcW w:w="4524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4538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</w:t>
            </w:r>
          </w:p>
        </w:tc>
      </w:tr>
      <w:tr w:rsidR="00BC2B7B" w:rsidTr="00BC2B7B">
        <w:tc>
          <w:tcPr>
            <w:tcW w:w="4524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4538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BC2B7B" w:rsidTr="00BC2B7B">
        <w:tc>
          <w:tcPr>
            <w:tcW w:w="4524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4538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</w:t>
            </w:r>
          </w:p>
        </w:tc>
      </w:tr>
      <w:tr w:rsidR="00BC2B7B" w:rsidTr="00BC2B7B">
        <w:tc>
          <w:tcPr>
            <w:tcW w:w="4524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4538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</w:t>
            </w:r>
          </w:p>
        </w:tc>
      </w:tr>
      <w:tr w:rsidR="00BC2B7B" w:rsidTr="00BC2B7B">
        <w:tc>
          <w:tcPr>
            <w:tcW w:w="4524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4538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</w:t>
            </w:r>
          </w:p>
        </w:tc>
      </w:tr>
      <w:tr w:rsidR="00BC2B7B" w:rsidTr="00BC2B7B">
        <w:tc>
          <w:tcPr>
            <w:tcW w:w="4524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538" w:type="dxa"/>
          </w:tcPr>
          <w:p w:rsidR="00BC2B7B" w:rsidRPr="000C31C1" w:rsidRDefault="00BC2B7B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787</w:t>
            </w:r>
          </w:p>
        </w:tc>
      </w:tr>
    </w:tbl>
    <w:p w:rsidR="00BC2B7B" w:rsidRPr="00C61AB2" w:rsidRDefault="00BC2B7B" w:rsidP="001027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1F6" w:rsidRPr="00C61AB2" w:rsidRDefault="00FE381E" w:rsidP="00A42860">
      <w:pPr>
        <w:pStyle w:val="Odsekzoznamu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Graf č.1: Vývoj počtu obyvateľov obce v rokoch 2011-2017</w:t>
      </w:r>
    </w:p>
    <w:p w:rsidR="000C7C29" w:rsidRDefault="000C7C29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5581F364" wp14:editId="76DE66BB">
            <wp:extent cx="4705350" cy="2743200"/>
            <wp:effectExtent l="0" t="0" r="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FE38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381E" w:rsidRDefault="00FE381E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860" w:rsidRDefault="00A42860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81E" w:rsidRPr="00E868C1" w:rsidRDefault="00FE381E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  <w:r w:rsidRPr="00E868C1">
        <w:rPr>
          <w:rFonts w:ascii="Times New Roman" w:hAnsi="Times New Roman" w:cs="Times New Roman"/>
          <w:b/>
        </w:rPr>
        <w:t>Štruktúra obyvateľstva podľa pohlavia</w:t>
      </w:r>
    </w:p>
    <w:p w:rsidR="00F24467" w:rsidRDefault="00FE381E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E868C1">
        <w:rPr>
          <w:rFonts w:ascii="Times New Roman" w:hAnsi="Times New Roman" w:cs="Times New Roman"/>
        </w:rPr>
        <w:t>Z tohto hľadiska tvorili väčšiu časť obyvateľov ženy</w:t>
      </w:r>
      <w:r>
        <w:rPr>
          <w:rFonts w:ascii="Times New Roman" w:hAnsi="Times New Roman" w:cs="Times New Roman"/>
        </w:rPr>
        <w:t xml:space="preserve"> v</w:t>
      </w:r>
      <w:r w:rsidRPr="00E868C1">
        <w:rPr>
          <w:rFonts w:ascii="Times New Roman" w:hAnsi="Times New Roman" w:cs="Times New Roman"/>
        </w:rPr>
        <w:t>ýrazné rozdiely však nie sú markantné a z pohľadu rozvoja nemajú žiadny vplyv.</w:t>
      </w:r>
    </w:p>
    <w:p w:rsidR="00A42860" w:rsidRDefault="00A42860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F24467" w:rsidRDefault="00F24467" w:rsidP="00A42860">
      <w:pPr>
        <w:pStyle w:val="Default"/>
        <w:jc w:val="both"/>
        <w:rPr>
          <w:rFonts w:ascii="Times New Roman" w:hAnsi="Times New Roman" w:cs="Times New Roman"/>
        </w:rPr>
      </w:pPr>
    </w:p>
    <w:p w:rsidR="00FE381E" w:rsidRDefault="00FE381E" w:rsidP="00A4286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Tabuľka č.2: Vývoj počtu obyvateľov podľa pohlavia v rokoch 2011-2017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5"/>
        <w:gridCol w:w="1947"/>
        <w:gridCol w:w="2254"/>
        <w:gridCol w:w="2636"/>
      </w:tblGrid>
      <w:tr w:rsidR="00FE381E" w:rsidTr="00FE381E">
        <w:tc>
          <w:tcPr>
            <w:tcW w:w="2225" w:type="dxa"/>
          </w:tcPr>
          <w:p w:rsidR="00FE381E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</w:t>
            </w:r>
          </w:p>
        </w:tc>
        <w:tc>
          <w:tcPr>
            <w:tcW w:w="1947" w:type="dxa"/>
          </w:tcPr>
          <w:p w:rsidR="00FE381E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Muži </w:t>
            </w:r>
          </w:p>
        </w:tc>
        <w:tc>
          <w:tcPr>
            <w:tcW w:w="2254" w:type="dxa"/>
          </w:tcPr>
          <w:p w:rsidR="00FE381E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Ženy </w:t>
            </w:r>
          </w:p>
        </w:tc>
        <w:tc>
          <w:tcPr>
            <w:tcW w:w="2636" w:type="dxa"/>
          </w:tcPr>
          <w:p w:rsidR="00FE381E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Spolu</w:t>
            </w:r>
          </w:p>
        </w:tc>
      </w:tr>
      <w:tr w:rsidR="00FE381E" w:rsidTr="00FE381E">
        <w:tc>
          <w:tcPr>
            <w:tcW w:w="2225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947" w:type="dxa"/>
          </w:tcPr>
          <w:p w:rsidR="002D27F6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2254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2636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</w:t>
            </w:r>
          </w:p>
        </w:tc>
      </w:tr>
      <w:tr w:rsidR="00FE381E" w:rsidTr="00FE381E">
        <w:tc>
          <w:tcPr>
            <w:tcW w:w="2225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947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2254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636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</w:t>
            </w:r>
          </w:p>
        </w:tc>
      </w:tr>
      <w:tr w:rsidR="00FE381E" w:rsidTr="00FE381E">
        <w:tc>
          <w:tcPr>
            <w:tcW w:w="2225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947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2254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636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</w:t>
            </w:r>
          </w:p>
        </w:tc>
      </w:tr>
      <w:tr w:rsidR="00FE381E" w:rsidTr="00FE381E">
        <w:tc>
          <w:tcPr>
            <w:tcW w:w="2225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947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2254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</w:t>
            </w:r>
          </w:p>
        </w:tc>
        <w:tc>
          <w:tcPr>
            <w:tcW w:w="2636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</w:t>
            </w:r>
          </w:p>
        </w:tc>
      </w:tr>
      <w:tr w:rsidR="00FE381E" w:rsidTr="00FE381E">
        <w:tc>
          <w:tcPr>
            <w:tcW w:w="2225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947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254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2636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</w:t>
            </w:r>
          </w:p>
        </w:tc>
      </w:tr>
      <w:tr w:rsidR="00FE381E" w:rsidTr="00FE381E">
        <w:tc>
          <w:tcPr>
            <w:tcW w:w="2225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947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2254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2636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</w:t>
            </w:r>
          </w:p>
        </w:tc>
      </w:tr>
      <w:tr w:rsidR="00FE381E" w:rsidTr="00FE381E">
        <w:tc>
          <w:tcPr>
            <w:tcW w:w="2225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947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2254" w:type="dxa"/>
          </w:tcPr>
          <w:p w:rsidR="00FE381E" w:rsidRDefault="002D27F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2636" w:type="dxa"/>
          </w:tcPr>
          <w:p w:rsidR="00FE381E" w:rsidRPr="000C31C1" w:rsidRDefault="00FE381E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787</w:t>
            </w:r>
          </w:p>
        </w:tc>
      </w:tr>
    </w:tbl>
    <w:p w:rsidR="00F24467" w:rsidRDefault="00F24467" w:rsidP="0010279A">
      <w:pPr>
        <w:pStyle w:val="Odsekzoznamu"/>
        <w:autoSpaceDE w:val="0"/>
        <w:autoSpaceDN w:val="0"/>
        <w:adjustRightInd w:val="0"/>
        <w:spacing w:after="0"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42860" w:rsidRPr="00A42860" w:rsidRDefault="00A42860" w:rsidP="00A4286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7F6" w:rsidRPr="00A42860" w:rsidRDefault="00F24467" w:rsidP="00A42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860">
        <w:rPr>
          <w:rFonts w:ascii="Times New Roman" w:hAnsi="Times New Roman" w:cs="Times New Roman"/>
          <w:sz w:val="24"/>
          <w:szCs w:val="24"/>
        </w:rPr>
        <w:lastRenderedPageBreak/>
        <w:t>Graf č.</w:t>
      </w:r>
      <w:r w:rsidR="00B6192E" w:rsidRPr="00A42860">
        <w:rPr>
          <w:rFonts w:ascii="Times New Roman" w:hAnsi="Times New Roman" w:cs="Times New Roman"/>
          <w:sz w:val="24"/>
          <w:szCs w:val="24"/>
        </w:rPr>
        <w:t>2</w:t>
      </w:r>
      <w:r w:rsidRPr="00A42860">
        <w:rPr>
          <w:rFonts w:ascii="Times New Roman" w:hAnsi="Times New Roman" w:cs="Times New Roman"/>
          <w:sz w:val="24"/>
          <w:szCs w:val="24"/>
        </w:rPr>
        <w:t>: Štruktúra obyvateľstva podľa pohlavia v rokoch 2011-2017</w:t>
      </w:r>
    </w:p>
    <w:p w:rsidR="002D27F6" w:rsidRDefault="00F24467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5CB14F14" wp14:editId="6AE5EA38">
            <wp:extent cx="5295900" cy="2562225"/>
            <wp:effectExtent l="0" t="0" r="0" b="952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DA6F2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A6F26" w:rsidRDefault="00DA6F26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72AC" w:rsidRDefault="007B72AC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  <w:r w:rsidRPr="008D0E5F">
        <w:rPr>
          <w:rFonts w:ascii="Times New Roman" w:hAnsi="Times New Roman" w:cs="Times New Roman"/>
          <w:b/>
        </w:rPr>
        <w:t>Veková štruktúra obyvateľstva</w:t>
      </w:r>
    </w:p>
    <w:p w:rsidR="007B72AC" w:rsidRDefault="007B72AC" w:rsidP="0010279A">
      <w:pPr>
        <w:pStyle w:val="Default"/>
        <w:spacing w:line="480" w:lineRule="auto"/>
        <w:jc w:val="both"/>
        <w:rPr>
          <w:sz w:val="23"/>
          <w:szCs w:val="23"/>
        </w:rPr>
      </w:pPr>
      <w:r w:rsidRPr="008D0E5F">
        <w:rPr>
          <w:rFonts w:ascii="Times New Roman" w:hAnsi="Times New Roman" w:cs="Times New Roman"/>
        </w:rPr>
        <w:t>Významným ukazovateľom je veková štruktúra, cez ktorú sa vyjadruje zloženie obyvateľov podľa produktívnosti.</w:t>
      </w:r>
    </w:p>
    <w:p w:rsidR="007B72AC" w:rsidRDefault="007B72AC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8D0E5F">
        <w:rPr>
          <w:rFonts w:ascii="Times New Roman" w:hAnsi="Times New Roman" w:cs="Times New Roman"/>
        </w:rPr>
        <w:t>Delíme ho na 3 skupiny: predproduktívne – obyvateľstvo vo veku do 1</w:t>
      </w:r>
      <w:r>
        <w:rPr>
          <w:rFonts w:ascii="Times New Roman" w:hAnsi="Times New Roman" w:cs="Times New Roman"/>
        </w:rPr>
        <w:t>7</w:t>
      </w:r>
      <w:r w:rsidRPr="008D0E5F">
        <w:rPr>
          <w:rFonts w:ascii="Times New Roman" w:hAnsi="Times New Roman" w:cs="Times New Roman"/>
        </w:rPr>
        <w:t xml:space="preserve"> rokov (deti a študenti), </w:t>
      </w:r>
      <w:r>
        <w:rPr>
          <w:rFonts w:ascii="Times New Roman" w:hAnsi="Times New Roman" w:cs="Times New Roman"/>
        </w:rPr>
        <w:t xml:space="preserve">               </w:t>
      </w:r>
    </w:p>
    <w:p w:rsidR="007B72AC" w:rsidRDefault="007B72AC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Pr="008D0E5F">
        <w:rPr>
          <w:rFonts w:ascii="Times New Roman" w:hAnsi="Times New Roman" w:cs="Times New Roman"/>
        </w:rPr>
        <w:t>produktívne</w:t>
      </w:r>
      <w:r>
        <w:rPr>
          <w:rFonts w:ascii="Times New Roman" w:hAnsi="Times New Roman" w:cs="Times New Roman"/>
        </w:rPr>
        <w:t xml:space="preserve"> – obyvateľstvo od 18 rokov do 59</w:t>
      </w:r>
    </w:p>
    <w:p w:rsidR="007B72AC" w:rsidRDefault="00A42860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7B72AC">
        <w:rPr>
          <w:rFonts w:ascii="Times New Roman" w:hAnsi="Times New Roman" w:cs="Times New Roman"/>
        </w:rPr>
        <w:t xml:space="preserve">                    poproduktívne – 60</w:t>
      </w:r>
      <w:r w:rsidR="007B72AC" w:rsidRPr="008D0E5F">
        <w:rPr>
          <w:rFonts w:ascii="Times New Roman" w:hAnsi="Times New Roman" w:cs="Times New Roman"/>
        </w:rPr>
        <w:t xml:space="preserve"> a viac (dôchodcovia).</w:t>
      </w:r>
      <w:r w:rsidR="007B72AC">
        <w:rPr>
          <w:rFonts w:ascii="Times New Roman" w:hAnsi="Times New Roman" w:cs="Times New Roman"/>
        </w:rPr>
        <w:t xml:space="preserve"> </w:t>
      </w:r>
    </w:p>
    <w:p w:rsidR="00A42860" w:rsidRDefault="00A42860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A42860" w:rsidRDefault="00B6192E" w:rsidP="00A42860">
      <w:pPr>
        <w:pStyle w:val="Default"/>
        <w:rPr>
          <w:rFonts w:ascii="Times New Roman" w:hAnsi="Times New Roman" w:cs="Times New Roman"/>
          <w:color w:val="auto"/>
        </w:rPr>
      </w:pPr>
      <w:r w:rsidRPr="00211DA3">
        <w:rPr>
          <w:rFonts w:ascii="Times New Roman" w:hAnsi="Times New Roman" w:cs="Times New Roman"/>
          <w:color w:val="auto"/>
        </w:rPr>
        <w:t xml:space="preserve">Graf </w:t>
      </w:r>
      <w:r>
        <w:rPr>
          <w:rFonts w:ascii="Times New Roman" w:hAnsi="Times New Roman" w:cs="Times New Roman"/>
          <w:color w:val="auto"/>
        </w:rPr>
        <w:t>3</w:t>
      </w:r>
      <w:r w:rsidRPr="00211DA3">
        <w:rPr>
          <w:rFonts w:ascii="Times New Roman" w:hAnsi="Times New Roman" w:cs="Times New Roman"/>
          <w:color w:val="auto"/>
        </w:rPr>
        <w:t xml:space="preserve">. Predproduktívny vek </w:t>
      </w:r>
    </w:p>
    <w:p w:rsidR="002C447F" w:rsidRDefault="00B6192E" w:rsidP="00A42860">
      <w:pPr>
        <w:pStyle w:val="Default"/>
        <w:spacing w:line="480" w:lineRule="auto"/>
        <w:rPr>
          <w:rFonts w:ascii="Times New Roman" w:hAnsi="Times New Roman" w:cs="Times New Roman"/>
        </w:rPr>
      </w:pPr>
      <w:r>
        <w:rPr>
          <w:noProof/>
          <w:lang w:eastAsia="sk-SK"/>
        </w:rPr>
        <w:drawing>
          <wp:inline distT="0" distB="0" distL="0" distR="0" wp14:anchorId="39F27EB7" wp14:editId="77BDE32C">
            <wp:extent cx="5438775" cy="2914650"/>
            <wp:effectExtent l="0" t="0" r="9525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2C447F">
        <w:rPr>
          <w:rFonts w:ascii="Times New Roman" w:hAnsi="Times New Roman" w:cs="Times New Roman"/>
        </w:rPr>
        <w:t xml:space="preserve"> </w:t>
      </w:r>
    </w:p>
    <w:p w:rsidR="00471908" w:rsidRDefault="002C447F" w:rsidP="00A42860">
      <w:pPr>
        <w:pStyle w:val="Default"/>
        <w:rPr>
          <w:rFonts w:ascii="Times New Roman" w:hAnsi="Times New Roman" w:cs="Times New Roman"/>
        </w:rPr>
      </w:pPr>
      <w:r w:rsidRPr="00211DA3">
        <w:rPr>
          <w:rFonts w:ascii="Times New Roman" w:hAnsi="Times New Roman" w:cs="Times New Roman"/>
          <w:color w:val="auto"/>
        </w:rPr>
        <w:lastRenderedPageBreak/>
        <w:t xml:space="preserve">Graf </w:t>
      </w:r>
      <w:r>
        <w:rPr>
          <w:rFonts w:ascii="Times New Roman" w:hAnsi="Times New Roman" w:cs="Times New Roman"/>
          <w:color w:val="auto"/>
        </w:rPr>
        <w:t>4</w:t>
      </w:r>
      <w:r w:rsidRPr="00211DA3">
        <w:rPr>
          <w:rFonts w:ascii="Times New Roman" w:hAnsi="Times New Roman" w:cs="Times New Roman"/>
          <w:color w:val="auto"/>
        </w:rPr>
        <w:t xml:space="preserve">. </w:t>
      </w:r>
      <w:r w:rsidR="001627DB">
        <w:rPr>
          <w:rFonts w:ascii="Times New Roman" w:hAnsi="Times New Roman" w:cs="Times New Roman"/>
          <w:color w:val="auto"/>
        </w:rPr>
        <w:t>P</w:t>
      </w:r>
      <w:r w:rsidRPr="00211DA3">
        <w:rPr>
          <w:rFonts w:ascii="Times New Roman" w:hAnsi="Times New Roman" w:cs="Times New Roman"/>
          <w:color w:val="auto"/>
        </w:rPr>
        <w:t xml:space="preserve">roduktívny vek </w:t>
      </w:r>
    </w:p>
    <w:p w:rsidR="002C447F" w:rsidRDefault="002C447F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F63B7DE" wp14:editId="1A1A02E0">
            <wp:extent cx="5867400" cy="2971800"/>
            <wp:effectExtent l="0" t="0" r="0" b="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908" w:rsidRDefault="00471908" w:rsidP="0010279A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</w:p>
    <w:p w:rsidR="00471908" w:rsidRDefault="002C447F" w:rsidP="00A42860">
      <w:pPr>
        <w:pStyle w:val="Default"/>
        <w:rPr>
          <w:rFonts w:ascii="Times New Roman" w:hAnsi="Times New Roman" w:cs="Times New Roman"/>
          <w:color w:val="auto"/>
        </w:rPr>
      </w:pPr>
      <w:r w:rsidRPr="00211DA3">
        <w:rPr>
          <w:rFonts w:ascii="Times New Roman" w:hAnsi="Times New Roman" w:cs="Times New Roman"/>
          <w:color w:val="auto"/>
        </w:rPr>
        <w:t xml:space="preserve">Graf </w:t>
      </w:r>
      <w:r>
        <w:rPr>
          <w:rFonts w:ascii="Times New Roman" w:hAnsi="Times New Roman" w:cs="Times New Roman"/>
          <w:color w:val="auto"/>
        </w:rPr>
        <w:t>5</w:t>
      </w:r>
      <w:r w:rsidRPr="00211DA3">
        <w:rPr>
          <w:rFonts w:ascii="Times New Roman" w:hAnsi="Times New Roman" w:cs="Times New Roman"/>
          <w:color w:val="auto"/>
        </w:rPr>
        <w:t xml:space="preserve">. </w:t>
      </w:r>
      <w:r w:rsidR="001627DB">
        <w:rPr>
          <w:rFonts w:ascii="Times New Roman" w:hAnsi="Times New Roman" w:cs="Times New Roman"/>
          <w:color w:val="auto"/>
        </w:rPr>
        <w:t>Po</w:t>
      </w:r>
      <w:r w:rsidRPr="00211DA3">
        <w:rPr>
          <w:rFonts w:ascii="Times New Roman" w:hAnsi="Times New Roman" w:cs="Times New Roman"/>
          <w:color w:val="auto"/>
        </w:rPr>
        <w:t xml:space="preserve">produktívny vek </w:t>
      </w:r>
    </w:p>
    <w:p w:rsidR="002C447F" w:rsidRDefault="005747FE" w:rsidP="0010279A">
      <w:pPr>
        <w:pStyle w:val="Default"/>
        <w:spacing w:line="480" w:lineRule="auto"/>
        <w:rPr>
          <w:rFonts w:ascii="Times New Roman" w:hAnsi="Times New Roman" w:cs="Times New Roman"/>
        </w:rPr>
      </w:pPr>
      <w:r>
        <w:rPr>
          <w:noProof/>
          <w:lang w:eastAsia="sk-SK"/>
        </w:rPr>
        <w:drawing>
          <wp:inline distT="0" distB="0" distL="0" distR="0" wp14:anchorId="2708F70B" wp14:editId="21710F48">
            <wp:extent cx="5391150" cy="316230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85B8B">
        <w:rPr>
          <w:rFonts w:ascii="Times New Roman" w:hAnsi="Times New Roman" w:cs="Times New Roman"/>
        </w:rPr>
        <w:t xml:space="preserve"> </w:t>
      </w:r>
    </w:p>
    <w:p w:rsidR="00471908" w:rsidRDefault="00471908" w:rsidP="0010279A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085B8B" w:rsidRDefault="00085B8B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86111A">
        <w:rPr>
          <w:rFonts w:ascii="Times New Roman" w:hAnsi="Times New Roman" w:cs="Times New Roman"/>
        </w:rPr>
        <w:t>Grafy  zobrazujú vývoj vekovej štruktúry aj z pohľadu pohlavnej, kde je zrejmé, že prevaha mužov nastáva u predproduktívnej a produktívnej skupiny, pričom u poproduktívnej časti obyvateľstva vedú počtom jedincov práve ženy, čo pravdepodobne ovplyvňuje aj vyššia úmrtnosť mužov.</w:t>
      </w:r>
      <w:r>
        <w:rPr>
          <w:rFonts w:ascii="Times New Roman" w:hAnsi="Times New Roman" w:cs="Times New Roman"/>
        </w:rPr>
        <w:t xml:space="preserve"> </w:t>
      </w:r>
    </w:p>
    <w:p w:rsidR="00EE6057" w:rsidRDefault="00EE6057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</w:p>
    <w:p w:rsidR="00EE6057" w:rsidRDefault="00E82AFF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057" w:rsidRPr="000679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Celkový prírastok obyvateľstva </w:t>
      </w:r>
    </w:p>
    <w:p w:rsidR="00EE6057" w:rsidRPr="00067942" w:rsidRDefault="00EE6057" w:rsidP="0010279A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942">
        <w:rPr>
          <w:rFonts w:ascii="Times New Roman" w:hAnsi="Times New Roman" w:cs="Times New Roman"/>
          <w:color w:val="000000"/>
          <w:sz w:val="24"/>
          <w:szCs w:val="24"/>
        </w:rPr>
        <w:t xml:space="preserve">Prirodzeným prírastkom, resp. úbytkom sa vyjadruje rozdiel medzi mierou narodených a zomrelých. Z demografie obce vyplýva pozitívny vývoj, ak tento ukazovateľ dosahuje kladné hodnoty, teda ak sa v obci narodí viac detí, než zomrie obyvateľov. </w:t>
      </w:r>
    </w:p>
    <w:p w:rsidR="00A42860" w:rsidRDefault="00EE6057" w:rsidP="001027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54C">
        <w:rPr>
          <w:rFonts w:ascii="Times New Roman" w:hAnsi="Times New Roman" w:cs="Times New Roman"/>
          <w:sz w:val="24"/>
          <w:szCs w:val="24"/>
        </w:rPr>
        <w:t xml:space="preserve">              Obec Uzovská Panica zaznamenala priaznivý rastúci vývoj celkového prírastku. Zo štatistiky obce sa vyplýva, že v posledných rokoch sa narodilo ročne 19 deti a zomrelo 6 našich občanov. Z toho vyplýva, že naša obec sa rozrastá. </w:t>
      </w:r>
    </w:p>
    <w:p w:rsidR="00E9554C" w:rsidRPr="00A42860" w:rsidRDefault="00E9554C" w:rsidP="00A428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860">
        <w:rPr>
          <w:rFonts w:ascii="Times New Roman" w:hAnsi="Times New Roman" w:cs="Times New Roman"/>
          <w:sz w:val="24"/>
          <w:szCs w:val="24"/>
        </w:rPr>
        <w:t>Tabuľka č.3: Počet narodených deti v rokoch 2011-2017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4"/>
        <w:gridCol w:w="4538"/>
      </w:tblGrid>
      <w:tr w:rsidR="006C6FA2" w:rsidTr="00D658D5">
        <w:tc>
          <w:tcPr>
            <w:tcW w:w="4524" w:type="dxa"/>
          </w:tcPr>
          <w:p w:rsidR="006C6FA2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</w:t>
            </w:r>
          </w:p>
        </w:tc>
        <w:tc>
          <w:tcPr>
            <w:tcW w:w="4538" w:type="dxa"/>
          </w:tcPr>
          <w:p w:rsidR="006C6FA2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narodených deti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A42860" w:rsidRDefault="00A42860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7E5B" w:rsidRDefault="00957E5B" w:rsidP="00A4286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Graf.7 Počet narodených detí podľa rokov </w:t>
      </w:r>
    </w:p>
    <w:p w:rsidR="00957E5B" w:rsidRDefault="00957E5B" w:rsidP="0010279A">
      <w:pPr>
        <w:pStyle w:val="Odsekzoznamu"/>
        <w:tabs>
          <w:tab w:val="left" w:pos="1110"/>
        </w:tabs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5C554B0" wp14:editId="395580B2">
            <wp:extent cx="5334000" cy="2314575"/>
            <wp:effectExtent l="0" t="0" r="0" b="9525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D4C94" w:rsidRDefault="001D4C94" w:rsidP="0010279A">
      <w:pPr>
        <w:pStyle w:val="Odsekzoznamu"/>
        <w:tabs>
          <w:tab w:val="left" w:pos="1110"/>
        </w:tabs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057" w:rsidRPr="00A42860" w:rsidRDefault="00957E5B" w:rsidP="00A42860">
      <w:pPr>
        <w:pStyle w:val="Odsekzoznamu"/>
        <w:tabs>
          <w:tab w:val="left" w:pos="111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2860">
        <w:rPr>
          <w:rFonts w:ascii="Times New Roman" w:hAnsi="Times New Roman" w:cs="Times New Roman"/>
          <w:sz w:val="24"/>
          <w:szCs w:val="24"/>
        </w:rPr>
        <w:t>Tabuľka č.</w:t>
      </w:r>
      <w:r w:rsidR="005302D7" w:rsidRPr="00A42860">
        <w:rPr>
          <w:rFonts w:ascii="Times New Roman" w:hAnsi="Times New Roman" w:cs="Times New Roman"/>
          <w:sz w:val="24"/>
          <w:szCs w:val="24"/>
        </w:rPr>
        <w:t>4</w:t>
      </w:r>
      <w:r w:rsidRPr="00A42860">
        <w:rPr>
          <w:rFonts w:ascii="Times New Roman" w:hAnsi="Times New Roman" w:cs="Times New Roman"/>
          <w:sz w:val="24"/>
          <w:szCs w:val="24"/>
        </w:rPr>
        <w:t>: Počet úmrtí v rokoch 2011-2017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4"/>
        <w:gridCol w:w="4538"/>
      </w:tblGrid>
      <w:tr w:rsidR="006C6FA2" w:rsidTr="00D658D5">
        <w:tc>
          <w:tcPr>
            <w:tcW w:w="4524" w:type="dxa"/>
          </w:tcPr>
          <w:p w:rsidR="006C6FA2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</w:t>
            </w:r>
          </w:p>
        </w:tc>
        <w:tc>
          <w:tcPr>
            <w:tcW w:w="4538" w:type="dxa"/>
          </w:tcPr>
          <w:p w:rsidR="006C6FA2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úmrtí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C6FA2" w:rsidTr="00D658D5"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C6FA2" w:rsidTr="00957E5B">
        <w:trPr>
          <w:trHeight w:val="201"/>
        </w:trPr>
        <w:tc>
          <w:tcPr>
            <w:tcW w:w="4524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538" w:type="dxa"/>
          </w:tcPr>
          <w:p w:rsidR="006C6FA2" w:rsidRPr="000C31C1" w:rsidRDefault="006C6FA2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957E5B" w:rsidRDefault="00957E5B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82AFF" w:rsidRDefault="00E82AFF" w:rsidP="00A4286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Graf.</w:t>
      </w:r>
      <w:r w:rsidR="006C6FA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Počet úmrtí podľa rokov</w:t>
      </w:r>
    </w:p>
    <w:p w:rsidR="0074034F" w:rsidRDefault="00E82AFF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087BD8A6" wp14:editId="48DF65C8">
            <wp:extent cx="5124450" cy="2238375"/>
            <wp:effectExtent l="0" t="0" r="0" b="952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7403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1DA" w:rsidRDefault="006951DA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784A" w:rsidRPr="006951DA" w:rsidRDefault="0069784A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1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Nezamestnanosť v obci </w:t>
      </w:r>
    </w:p>
    <w:p w:rsidR="0069784A" w:rsidRPr="007D6EAC" w:rsidRDefault="006951DA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9784A" w:rsidRPr="007D6EAC">
        <w:rPr>
          <w:rFonts w:ascii="Times New Roman" w:hAnsi="Times New Roman" w:cs="Times New Roman"/>
        </w:rPr>
        <w:t xml:space="preserve">Pre </w:t>
      </w:r>
      <w:r w:rsidR="0069784A">
        <w:rPr>
          <w:rFonts w:ascii="Times New Roman" w:hAnsi="Times New Roman" w:cs="Times New Roman"/>
        </w:rPr>
        <w:t>rimavskosobotský okres</w:t>
      </w:r>
      <w:r w:rsidR="0069784A" w:rsidRPr="007D6EAC">
        <w:rPr>
          <w:rFonts w:ascii="Times New Roman" w:hAnsi="Times New Roman" w:cs="Times New Roman"/>
        </w:rPr>
        <w:t xml:space="preserve"> je charakteristická dlhodobo vysoká</w:t>
      </w:r>
      <w:r w:rsidR="0069784A">
        <w:rPr>
          <w:rFonts w:ascii="Times New Roman" w:hAnsi="Times New Roman" w:cs="Times New Roman"/>
        </w:rPr>
        <w:t xml:space="preserve"> miera nezamestnanosti. </w:t>
      </w:r>
      <w:r w:rsidR="0069784A" w:rsidRPr="007D6EAC">
        <w:rPr>
          <w:rFonts w:ascii="Times New Roman" w:hAnsi="Times New Roman" w:cs="Times New Roman"/>
        </w:rPr>
        <w:t xml:space="preserve">Nepriaznivý vývoj nezamestnanosti v okrese je dôsledkom nedostatočného počtu pracovných príležitostí, výraznou mierou na nezamestnanosť vplýva aj neschopnosť niektorých skupín obyvateľstva zapojiť sa do pracovného procesu a to vzhľadom na nedostačujúce vzdelanie, kvalifikáciu a nízku flexibilitu pracovnej sily. </w:t>
      </w:r>
    </w:p>
    <w:p w:rsidR="0069784A" w:rsidRDefault="006951DA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</w:t>
      </w:r>
      <w:r w:rsidR="0069784A" w:rsidRPr="00B96E6B">
        <w:rPr>
          <w:rFonts w:ascii="Times New Roman" w:hAnsi="Times New Roman" w:cs="Times New Roman"/>
        </w:rPr>
        <w:t>Situácia nezamestnanosti je závažná aj v obci</w:t>
      </w:r>
      <w:r w:rsidR="0069784A">
        <w:rPr>
          <w:rFonts w:ascii="Times New Roman" w:hAnsi="Times New Roman" w:cs="Times New Roman"/>
        </w:rPr>
        <w:t xml:space="preserve"> Uzovská Panica</w:t>
      </w:r>
      <w:r w:rsidR="0069784A" w:rsidRPr="00B96E6B">
        <w:rPr>
          <w:rFonts w:ascii="Times New Roman" w:hAnsi="Times New Roman" w:cs="Times New Roman"/>
        </w:rPr>
        <w:t xml:space="preserve"> z dôvodu, že prevažná časť nezamestnaných je dlhodobo nezamestnaná. U dlhodobo nezamestnaných je predpoklad začlenenia sa do pracovného procesu veľmi nízky. Pri dlhodobej nezamestnanosti nastávajú problémy týkajúce sa získavania, motivovania a obnovy pracovných návykov</w:t>
      </w:r>
    </w:p>
    <w:p w:rsidR="006951DA" w:rsidRPr="00867720" w:rsidRDefault="006951DA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9784A">
        <w:rPr>
          <w:rFonts w:ascii="Times New Roman" w:hAnsi="Times New Roman" w:cs="Times New Roman"/>
        </w:rPr>
        <w:t>V roku 2017</w:t>
      </w:r>
      <w:r w:rsidR="0069784A" w:rsidRPr="00B96E6B">
        <w:rPr>
          <w:rFonts w:ascii="Times New Roman" w:hAnsi="Times New Roman" w:cs="Times New Roman"/>
        </w:rPr>
        <w:t xml:space="preserve"> bolo v obci </w:t>
      </w:r>
      <w:r w:rsidR="0069784A">
        <w:rPr>
          <w:rFonts w:ascii="Times New Roman" w:hAnsi="Times New Roman" w:cs="Times New Roman"/>
        </w:rPr>
        <w:t xml:space="preserve">Uzovská Panica </w:t>
      </w:r>
      <w:r w:rsidR="0069784A" w:rsidRPr="00B96E6B">
        <w:rPr>
          <w:rFonts w:ascii="Times New Roman" w:hAnsi="Times New Roman" w:cs="Times New Roman"/>
        </w:rPr>
        <w:t>evidovaných</w:t>
      </w:r>
      <w:r w:rsidR="003C0E72">
        <w:rPr>
          <w:rFonts w:ascii="Times New Roman" w:hAnsi="Times New Roman" w:cs="Times New Roman"/>
        </w:rPr>
        <w:t xml:space="preserve"> nezamestnaných</w:t>
      </w:r>
      <w:r w:rsidR="0069784A" w:rsidRPr="00B96E6B">
        <w:rPr>
          <w:rFonts w:ascii="Times New Roman" w:hAnsi="Times New Roman" w:cs="Times New Roman"/>
        </w:rPr>
        <w:t xml:space="preserve"> na úrade práce </w:t>
      </w:r>
      <w:r w:rsidR="0069784A">
        <w:rPr>
          <w:rFonts w:ascii="Times New Roman" w:hAnsi="Times New Roman" w:cs="Times New Roman"/>
        </w:rPr>
        <w:t>109</w:t>
      </w:r>
      <w:r w:rsidR="0069784A" w:rsidRPr="00B96E6B">
        <w:rPr>
          <w:rFonts w:ascii="Times New Roman" w:hAnsi="Times New Roman" w:cs="Times New Roman"/>
        </w:rPr>
        <w:t xml:space="preserve"> obyvateľstva, čo je dosť vysoký počet.</w:t>
      </w:r>
      <w:r w:rsidR="003C0E72">
        <w:rPr>
          <w:rFonts w:ascii="Times New Roman" w:hAnsi="Times New Roman" w:cs="Times New Roman"/>
        </w:rPr>
        <w:t xml:space="preserve"> Nezamestnaných v obci  je oveľa viac, nakoľko nie každý sa dá zaevidovať do evidencie UPSVR. </w:t>
      </w:r>
      <w:r w:rsidR="0069784A" w:rsidRPr="00B96E6B">
        <w:rPr>
          <w:rFonts w:ascii="Times New Roman" w:hAnsi="Times New Roman" w:cs="Times New Roman"/>
        </w:rPr>
        <w:t xml:space="preserve"> Stav ovplyvňuje ich  slabá vzdelanostná úrov</w:t>
      </w:r>
      <w:r w:rsidR="0069784A">
        <w:rPr>
          <w:rFonts w:ascii="Times New Roman" w:hAnsi="Times New Roman" w:cs="Times New Roman"/>
        </w:rPr>
        <w:t xml:space="preserve">eň určitej skupiny obyvateľstva a kvalifikácia. </w:t>
      </w:r>
    </w:p>
    <w:p w:rsidR="005302D7" w:rsidRPr="00A42860" w:rsidRDefault="005302D7" w:rsidP="00A42860">
      <w:pPr>
        <w:pStyle w:val="Odsekzoznamu"/>
        <w:tabs>
          <w:tab w:val="left" w:pos="111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2860">
        <w:rPr>
          <w:rFonts w:ascii="Times New Roman" w:hAnsi="Times New Roman" w:cs="Times New Roman"/>
          <w:sz w:val="24"/>
          <w:szCs w:val="24"/>
        </w:rPr>
        <w:t>Tabuľka č.5: Počet evidovaných na UPSVR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4"/>
        <w:gridCol w:w="4538"/>
      </w:tblGrid>
      <w:tr w:rsidR="005302D7" w:rsidTr="00D658D5">
        <w:tc>
          <w:tcPr>
            <w:tcW w:w="4524" w:type="dxa"/>
          </w:tcPr>
          <w:p w:rsidR="005302D7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</w:t>
            </w:r>
          </w:p>
        </w:tc>
        <w:tc>
          <w:tcPr>
            <w:tcW w:w="4538" w:type="dxa"/>
          </w:tcPr>
          <w:p w:rsidR="005302D7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evidovaných na UPSVR</w:t>
            </w:r>
          </w:p>
        </w:tc>
      </w:tr>
      <w:tr w:rsidR="005302D7" w:rsidTr="00D658D5">
        <w:tc>
          <w:tcPr>
            <w:tcW w:w="4524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4538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</w:tr>
      <w:tr w:rsidR="005302D7" w:rsidTr="00D658D5">
        <w:tc>
          <w:tcPr>
            <w:tcW w:w="4524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4538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</w:tr>
      <w:tr w:rsidR="005302D7" w:rsidTr="00D658D5">
        <w:tc>
          <w:tcPr>
            <w:tcW w:w="4524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4538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5302D7" w:rsidTr="00D658D5">
        <w:tc>
          <w:tcPr>
            <w:tcW w:w="4524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4538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5302D7" w:rsidTr="00D658D5">
        <w:tc>
          <w:tcPr>
            <w:tcW w:w="4524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4538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</w:tr>
      <w:tr w:rsidR="005302D7" w:rsidTr="00D658D5">
        <w:tc>
          <w:tcPr>
            <w:tcW w:w="4524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4538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</w:tr>
      <w:tr w:rsidR="005302D7" w:rsidTr="00D658D5">
        <w:trPr>
          <w:trHeight w:val="201"/>
        </w:trPr>
        <w:tc>
          <w:tcPr>
            <w:tcW w:w="4524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538" w:type="dxa"/>
          </w:tcPr>
          <w:p w:rsidR="005302D7" w:rsidRPr="000C31C1" w:rsidRDefault="005302D7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</w:tbl>
    <w:p w:rsidR="00A42860" w:rsidRDefault="00A42860" w:rsidP="00A4286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302D7" w:rsidRDefault="005302D7" w:rsidP="00A4286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Graf.8 Vývoj počtu evidovaných na UPSVR</w:t>
      </w:r>
    </w:p>
    <w:p w:rsidR="005302D7" w:rsidRDefault="005302D7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7191F7BE" wp14:editId="56C80133">
            <wp:extent cx="5200650" cy="2238375"/>
            <wp:effectExtent l="0" t="0" r="0" b="9525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6157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7FD" w:rsidRDefault="006157FD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42860" w:rsidRDefault="006157FD" w:rsidP="00A42860">
      <w:pPr>
        <w:pStyle w:val="Default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4C94">
        <w:rPr>
          <w:rFonts w:ascii="Times New Roman" w:hAnsi="Times New Roman" w:cs="Times New Roman"/>
          <w:b/>
          <w:bCs/>
          <w:sz w:val="28"/>
          <w:szCs w:val="28"/>
        </w:rPr>
        <w:lastRenderedPageBreak/>
        <w:t>Zariadenia pre vzdelávanie</w:t>
      </w:r>
    </w:p>
    <w:p w:rsidR="007436DB" w:rsidRDefault="007436DB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53C7" w:rsidRPr="00A14F8D" w:rsidRDefault="00C86E89" w:rsidP="0010279A">
      <w:pPr>
        <w:pStyle w:val="Odsekzoznamu"/>
        <w:autoSpaceDE w:val="0"/>
        <w:autoSpaceDN w:val="0"/>
        <w:adjustRightInd w:val="0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353C7" w:rsidRPr="00A14F8D">
        <w:rPr>
          <w:rFonts w:ascii="Times New Roman" w:hAnsi="Times New Roman" w:cs="Times New Roman"/>
          <w:sz w:val="24"/>
          <w:szCs w:val="24"/>
        </w:rPr>
        <w:t xml:space="preserve"> V obci Uzovská Panica sa nachádza Základná škola a Materská škola</w:t>
      </w:r>
      <w:r w:rsidR="00EF65EC" w:rsidRPr="00A14F8D">
        <w:rPr>
          <w:rFonts w:ascii="Times New Roman" w:hAnsi="Times New Roman" w:cs="Times New Roman"/>
          <w:sz w:val="24"/>
          <w:szCs w:val="24"/>
        </w:rPr>
        <w:t>.</w:t>
      </w:r>
    </w:p>
    <w:p w:rsidR="00C86E89" w:rsidRDefault="00A14F8D" w:rsidP="0010279A">
      <w:pPr>
        <w:pStyle w:val="Default"/>
        <w:spacing w:line="480" w:lineRule="auto"/>
        <w:rPr>
          <w:rFonts w:ascii="Times New Roman" w:hAnsi="Times New Roman" w:cs="Times New Roman"/>
        </w:rPr>
      </w:pPr>
      <w:r w:rsidRPr="00A14F8D">
        <w:rPr>
          <w:rFonts w:ascii="Times New Roman" w:hAnsi="Times New Roman" w:cs="Times New Roman"/>
        </w:rPr>
        <w:t xml:space="preserve">         </w:t>
      </w:r>
      <w:r w:rsidR="00EF65EC" w:rsidRPr="00A14F8D">
        <w:rPr>
          <w:rFonts w:ascii="Times New Roman" w:hAnsi="Times New Roman" w:cs="Times New Roman"/>
        </w:rPr>
        <w:t xml:space="preserve">Základná škola s celodennou prevádzkou bola odovzdaná do zriaďovateľskej právomoci obce v roku 2002. Oficiálny názov školy je Základná škola s vyučovacím jazykom maďarským Uzovská Panica. Prevádzka školy je </w:t>
      </w:r>
      <w:proofErr w:type="spellStart"/>
      <w:r w:rsidR="00EF65EC" w:rsidRPr="00A14F8D">
        <w:rPr>
          <w:rFonts w:ascii="Times New Roman" w:hAnsi="Times New Roman" w:cs="Times New Roman"/>
        </w:rPr>
        <w:t>jednosmenná</w:t>
      </w:r>
      <w:proofErr w:type="spellEnd"/>
      <w:r w:rsidR="00EF65EC" w:rsidRPr="00A14F8D">
        <w:rPr>
          <w:rFonts w:ascii="Times New Roman" w:hAnsi="Times New Roman" w:cs="Times New Roman"/>
        </w:rPr>
        <w:t>, popoludní prebieha výchovno-vzdelávacia činnosť v oddelení ŠKD. I. stupeň základnej školy žiaci navštevujú v našej obci a  II. stupeň základnej školy žiaci navšte</w:t>
      </w:r>
      <w:r w:rsidR="00C86E89">
        <w:rPr>
          <w:rFonts w:ascii="Times New Roman" w:hAnsi="Times New Roman" w:cs="Times New Roman"/>
        </w:rPr>
        <w:t xml:space="preserve">vujú v susednej obci Bátka. </w:t>
      </w:r>
    </w:p>
    <w:p w:rsidR="00EF65EC" w:rsidRPr="00A14F8D" w:rsidRDefault="00C86E89" w:rsidP="0010279A">
      <w:pPr>
        <w:pStyle w:val="Default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Základná škola v obci sa postupne rozrastá, z kapacitných dôvodov žiaci sa nezmestia do budovy školy, preto momentálne škola má jednu triedu v budove materskej školy a jednu triedu v kultúrnom dome. </w:t>
      </w:r>
    </w:p>
    <w:p w:rsidR="00A42860" w:rsidRDefault="00EF65EC" w:rsidP="00A42860">
      <w:pPr>
        <w:pStyle w:val="Default"/>
        <w:spacing w:line="480" w:lineRule="auto"/>
        <w:rPr>
          <w:rFonts w:ascii="Times New Roman" w:hAnsi="Times New Roman" w:cs="Times New Roman"/>
        </w:rPr>
      </w:pPr>
      <w:r w:rsidRPr="00A14F8D">
        <w:rPr>
          <w:rFonts w:ascii="Times New Roman" w:hAnsi="Times New Roman" w:cs="Times New Roman"/>
        </w:rPr>
        <w:t>Počet žiakov v základnej škole je celkovo 5</w:t>
      </w:r>
      <w:r w:rsidR="00A14F8D" w:rsidRPr="00A14F8D">
        <w:rPr>
          <w:rFonts w:ascii="Times New Roman" w:hAnsi="Times New Roman" w:cs="Times New Roman"/>
        </w:rPr>
        <w:t>5</w:t>
      </w:r>
      <w:r w:rsidRPr="00A14F8D">
        <w:rPr>
          <w:rFonts w:ascii="Times New Roman" w:hAnsi="Times New Roman" w:cs="Times New Roman"/>
        </w:rPr>
        <w:t xml:space="preserve">. </w:t>
      </w:r>
    </w:p>
    <w:p w:rsidR="008F0D85" w:rsidRPr="00A42860" w:rsidRDefault="008F0D85" w:rsidP="00A42860">
      <w:pPr>
        <w:pStyle w:val="Default"/>
        <w:spacing w:line="480" w:lineRule="auto"/>
        <w:rPr>
          <w:rFonts w:ascii="Times New Roman" w:hAnsi="Times New Roman" w:cs="Times New Roman"/>
        </w:rPr>
      </w:pPr>
    </w:p>
    <w:tbl>
      <w:tblPr>
        <w:tblStyle w:val="Mriekatabuky"/>
        <w:tblpPr w:leftFromText="141" w:rightFromText="141" w:vertAnchor="text" w:horzAnchor="margin" w:tblpY="301"/>
        <w:tblW w:w="0" w:type="auto"/>
        <w:tblLook w:val="04A0" w:firstRow="1" w:lastRow="0" w:firstColumn="1" w:lastColumn="0" w:noHBand="0" w:noVBand="1"/>
      </w:tblPr>
      <w:tblGrid>
        <w:gridCol w:w="4524"/>
        <w:gridCol w:w="4538"/>
      </w:tblGrid>
      <w:tr w:rsidR="00C86E89" w:rsidTr="00C86E89">
        <w:tc>
          <w:tcPr>
            <w:tcW w:w="4524" w:type="dxa"/>
          </w:tcPr>
          <w:p w:rsidR="00C86E89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</w:t>
            </w:r>
          </w:p>
        </w:tc>
        <w:tc>
          <w:tcPr>
            <w:tcW w:w="4538" w:type="dxa"/>
          </w:tcPr>
          <w:p w:rsidR="00C86E89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Počet žiakov na základnej škole </w:t>
            </w:r>
          </w:p>
        </w:tc>
      </w:tr>
      <w:tr w:rsidR="00C86E89" w:rsidTr="00C86E89">
        <w:tc>
          <w:tcPr>
            <w:tcW w:w="4524" w:type="dxa"/>
          </w:tcPr>
          <w:p w:rsidR="00C86E89" w:rsidRPr="000C31C1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4538" w:type="dxa"/>
          </w:tcPr>
          <w:p w:rsidR="00C86E89" w:rsidRPr="000C31C1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C86E89" w:rsidTr="00C86E89">
        <w:tc>
          <w:tcPr>
            <w:tcW w:w="4524" w:type="dxa"/>
          </w:tcPr>
          <w:p w:rsidR="00C86E89" w:rsidRPr="000C31C1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4538" w:type="dxa"/>
          </w:tcPr>
          <w:p w:rsidR="00C86E89" w:rsidRPr="000C31C1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86E89" w:rsidTr="00C86E89">
        <w:tc>
          <w:tcPr>
            <w:tcW w:w="4524" w:type="dxa"/>
          </w:tcPr>
          <w:p w:rsidR="00C86E89" w:rsidRPr="000C31C1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4538" w:type="dxa"/>
          </w:tcPr>
          <w:p w:rsidR="00C86E89" w:rsidRPr="000C31C1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C86E89" w:rsidTr="00C86E89">
        <w:tc>
          <w:tcPr>
            <w:tcW w:w="4524" w:type="dxa"/>
          </w:tcPr>
          <w:p w:rsidR="00C86E89" w:rsidRPr="000C31C1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4538" w:type="dxa"/>
          </w:tcPr>
          <w:p w:rsidR="00C86E89" w:rsidRPr="000C31C1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C86E89" w:rsidTr="00C86E89">
        <w:tc>
          <w:tcPr>
            <w:tcW w:w="4524" w:type="dxa"/>
          </w:tcPr>
          <w:p w:rsidR="00C86E89" w:rsidRPr="000C31C1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538" w:type="dxa"/>
          </w:tcPr>
          <w:p w:rsidR="00C86E89" w:rsidRPr="000C31C1" w:rsidRDefault="00C86E89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:rsidR="00A14F8D" w:rsidRDefault="00A42860" w:rsidP="0010279A">
      <w:pPr>
        <w:pStyle w:val="Default"/>
        <w:spacing w:line="480" w:lineRule="auto"/>
        <w:rPr>
          <w:rFonts w:ascii="Times New Roman" w:hAnsi="Times New Roman" w:cs="Times New Roman"/>
        </w:rPr>
      </w:pPr>
      <w:r w:rsidRPr="00A42860">
        <w:rPr>
          <w:rFonts w:ascii="Times New Roman" w:hAnsi="Times New Roman" w:cs="Times New Roman"/>
        </w:rPr>
        <w:t>Tabuľka č.6: Počet žiakov na základnej škole</w:t>
      </w:r>
    </w:p>
    <w:p w:rsidR="00A42860" w:rsidRDefault="00A42860" w:rsidP="0010279A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8F0D85" w:rsidRDefault="008F0D85" w:rsidP="0010279A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8F0D85" w:rsidRDefault="008F0D85" w:rsidP="0010279A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8F0D85" w:rsidRDefault="008F0D85" w:rsidP="0010279A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8F0D85" w:rsidRDefault="008F0D85" w:rsidP="0010279A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8F0D85" w:rsidRDefault="008F0D85" w:rsidP="0010279A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A741C8" w:rsidRDefault="00A42860" w:rsidP="00A4286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D522EF">
        <w:rPr>
          <w:rFonts w:ascii="Times New Roman" w:hAnsi="Times New Roman" w:cs="Times New Roman"/>
          <w:sz w:val="24"/>
          <w:szCs w:val="24"/>
        </w:rPr>
        <w:t>raf.9</w:t>
      </w:r>
      <w:r w:rsidR="00A741C8">
        <w:rPr>
          <w:rFonts w:ascii="Times New Roman" w:hAnsi="Times New Roman" w:cs="Times New Roman"/>
          <w:sz w:val="24"/>
          <w:szCs w:val="24"/>
        </w:rPr>
        <w:t xml:space="preserve"> </w:t>
      </w:r>
      <w:r w:rsidR="00D522EF">
        <w:rPr>
          <w:rFonts w:ascii="Times New Roman" w:hAnsi="Times New Roman" w:cs="Times New Roman"/>
          <w:sz w:val="24"/>
          <w:szCs w:val="24"/>
        </w:rPr>
        <w:t xml:space="preserve">Vývoj počtu </w:t>
      </w:r>
      <w:r w:rsidR="00A741C8">
        <w:rPr>
          <w:rFonts w:ascii="Times New Roman" w:hAnsi="Times New Roman" w:cs="Times New Roman"/>
          <w:sz w:val="24"/>
          <w:szCs w:val="24"/>
        </w:rPr>
        <w:t xml:space="preserve"> žiakov na základnej škole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860" w:rsidRDefault="00A42860" w:rsidP="00A42860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86E89" w:rsidRDefault="00C86E89" w:rsidP="0010279A">
      <w:pPr>
        <w:pStyle w:val="Default"/>
        <w:spacing w:line="480" w:lineRule="auto"/>
        <w:rPr>
          <w:rFonts w:ascii="Times New Roman" w:hAnsi="Times New Roman" w:cs="Times New Roman"/>
        </w:rPr>
      </w:pPr>
      <w:r>
        <w:rPr>
          <w:noProof/>
          <w:lang w:eastAsia="sk-SK"/>
        </w:rPr>
        <w:drawing>
          <wp:inline distT="0" distB="0" distL="0" distR="0" wp14:anchorId="5763E429" wp14:editId="3B688943">
            <wp:extent cx="5324475" cy="2286000"/>
            <wp:effectExtent l="0" t="0" r="9525" b="0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D4C94" w:rsidRPr="00A14F8D" w:rsidRDefault="001D4C94" w:rsidP="0010279A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EF65EC" w:rsidRPr="00A14F8D" w:rsidRDefault="00F22236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EF65EC" w:rsidRPr="00A14F8D">
        <w:rPr>
          <w:rFonts w:ascii="Times New Roman" w:hAnsi="Times New Roman" w:cs="Times New Roman"/>
        </w:rPr>
        <w:t>Pre deti predškolského veku materská škola zabezpečuje celodennú starostlivosť. V materskej škole pracujú kvalifikovaní pedagogickí zamestnanci, ktoré pripravujú pre deti bohatý edukačný program.</w:t>
      </w:r>
      <w:r w:rsidR="00A14F8D">
        <w:rPr>
          <w:rFonts w:ascii="Times New Roman" w:hAnsi="Times New Roman" w:cs="Times New Roman"/>
        </w:rPr>
        <w:t xml:space="preserve"> </w:t>
      </w:r>
      <w:r w:rsidR="00EF65EC" w:rsidRPr="00A14F8D">
        <w:rPr>
          <w:rFonts w:ascii="Times New Roman" w:hAnsi="Times New Roman" w:cs="Times New Roman"/>
        </w:rPr>
        <w:t xml:space="preserve">Materskú školu navštevujú deti vo veku od 3 - do 6 rokov. </w:t>
      </w:r>
    </w:p>
    <w:p w:rsidR="00A14F8D" w:rsidRDefault="00EF65EC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A14F8D">
        <w:rPr>
          <w:rFonts w:ascii="Times New Roman" w:hAnsi="Times New Roman" w:cs="Times New Roman"/>
        </w:rPr>
        <w:t>P</w:t>
      </w:r>
      <w:r w:rsidR="00A14F8D">
        <w:rPr>
          <w:rFonts w:ascii="Times New Roman" w:hAnsi="Times New Roman" w:cs="Times New Roman"/>
        </w:rPr>
        <w:t>očet deti v materskej škole je 21</w:t>
      </w:r>
      <w:r w:rsidRPr="00A14F8D">
        <w:rPr>
          <w:rFonts w:ascii="Times New Roman" w:hAnsi="Times New Roman" w:cs="Times New Roman"/>
        </w:rPr>
        <w:t xml:space="preserve">. </w:t>
      </w:r>
    </w:p>
    <w:p w:rsidR="00EF65EC" w:rsidRDefault="00F22236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F65EC" w:rsidRPr="00A14F8D">
        <w:rPr>
          <w:rFonts w:ascii="Times New Roman" w:hAnsi="Times New Roman" w:cs="Times New Roman"/>
        </w:rPr>
        <w:t xml:space="preserve">Popri </w:t>
      </w:r>
      <w:r w:rsidR="00A14F8D">
        <w:rPr>
          <w:rFonts w:ascii="Times New Roman" w:hAnsi="Times New Roman" w:cs="Times New Roman"/>
        </w:rPr>
        <w:t>materskej</w:t>
      </w:r>
      <w:r w:rsidR="00EF65EC" w:rsidRPr="00A14F8D">
        <w:rPr>
          <w:rFonts w:ascii="Times New Roman" w:hAnsi="Times New Roman" w:cs="Times New Roman"/>
        </w:rPr>
        <w:t xml:space="preserve"> škole </w:t>
      </w:r>
      <w:r w:rsidR="00205EA1">
        <w:rPr>
          <w:rFonts w:ascii="Times New Roman" w:hAnsi="Times New Roman" w:cs="Times New Roman"/>
        </w:rPr>
        <w:t>je zriadená aj Školská jedáleň kde</w:t>
      </w:r>
      <w:r w:rsidR="00EF65EC" w:rsidRPr="00A14F8D">
        <w:rPr>
          <w:rFonts w:ascii="Times New Roman" w:hAnsi="Times New Roman" w:cs="Times New Roman"/>
        </w:rPr>
        <w:t xml:space="preserve"> žiaci </w:t>
      </w:r>
      <w:r w:rsidR="00A14F8D">
        <w:rPr>
          <w:rFonts w:ascii="Times New Roman" w:hAnsi="Times New Roman" w:cs="Times New Roman"/>
        </w:rPr>
        <w:t xml:space="preserve">základnej školy a materskej školy </w:t>
      </w:r>
      <w:r w:rsidR="00EF65EC" w:rsidRPr="00A14F8D">
        <w:rPr>
          <w:rFonts w:ascii="Times New Roman" w:hAnsi="Times New Roman" w:cs="Times New Roman"/>
        </w:rPr>
        <w:t xml:space="preserve">majú zabezpečenú teplú stravu. </w:t>
      </w:r>
    </w:p>
    <w:p w:rsidR="00D522EF" w:rsidRDefault="00D522EF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671071" w:rsidRPr="00A42860" w:rsidRDefault="00D522EF" w:rsidP="00A42860">
      <w:pPr>
        <w:pStyle w:val="Odsekzoznamu"/>
        <w:tabs>
          <w:tab w:val="left" w:pos="111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2860">
        <w:rPr>
          <w:rFonts w:ascii="Times New Roman" w:hAnsi="Times New Roman" w:cs="Times New Roman"/>
          <w:sz w:val="24"/>
          <w:szCs w:val="24"/>
        </w:rPr>
        <w:t>Tabuľka č.6: Počet žiakov na materskej škole</w:t>
      </w:r>
    </w:p>
    <w:tbl>
      <w:tblPr>
        <w:tblStyle w:val="Mriekatabuky"/>
        <w:tblpPr w:leftFromText="141" w:rightFromText="141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4524"/>
        <w:gridCol w:w="4538"/>
      </w:tblGrid>
      <w:tr w:rsidR="00F22236" w:rsidTr="00F22236">
        <w:tc>
          <w:tcPr>
            <w:tcW w:w="4524" w:type="dxa"/>
          </w:tcPr>
          <w:p w:rsidR="00F22236" w:rsidRDefault="00F2223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</w:t>
            </w:r>
          </w:p>
        </w:tc>
        <w:tc>
          <w:tcPr>
            <w:tcW w:w="4538" w:type="dxa"/>
          </w:tcPr>
          <w:p w:rsidR="00F22236" w:rsidRDefault="00F2223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Počet žiakov na </w:t>
            </w:r>
            <w:r w:rsidR="00D522EF">
              <w:rPr>
                <w:rFonts w:ascii="Times New Roman" w:hAnsi="Times New Roman" w:cs="Times New Roman"/>
                <w:b/>
              </w:rPr>
              <w:t xml:space="preserve">materskej </w:t>
            </w:r>
            <w:r>
              <w:rPr>
                <w:rFonts w:ascii="Times New Roman" w:hAnsi="Times New Roman" w:cs="Times New Roman"/>
                <w:b/>
              </w:rPr>
              <w:t xml:space="preserve">škole </w:t>
            </w:r>
          </w:p>
        </w:tc>
      </w:tr>
      <w:tr w:rsidR="00F22236" w:rsidTr="00F22236">
        <w:tc>
          <w:tcPr>
            <w:tcW w:w="4524" w:type="dxa"/>
          </w:tcPr>
          <w:p w:rsidR="00F22236" w:rsidRPr="000C31C1" w:rsidRDefault="00F2223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4538" w:type="dxa"/>
          </w:tcPr>
          <w:p w:rsidR="00F22236" w:rsidRPr="000C31C1" w:rsidRDefault="00D522EF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22236" w:rsidTr="00F22236">
        <w:tc>
          <w:tcPr>
            <w:tcW w:w="4524" w:type="dxa"/>
          </w:tcPr>
          <w:p w:rsidR="00F22236" w:rsidRPr="000C31C1" w:rsidRDefault="00F2223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4538" w:type="dxa"/>
          </w:tcPr>
          <w:p w:rsidR="00F22236" w:rsidRPr="000C31C1" w:rsidRDefault="00D522EF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22236" w:rsidTr="00F22236">
        <w:tc>
          <w:tcPr>
            <w:tcW w:w="4524" w:type="dxa"/>
          </w:tcPr>
          <w:p w:rsidR="00F22236" w:rsidRPr="000C31C1" w:rsidRDefault="00F2223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4538" w:type="dxa"/>
          </w:tcPr>
          <w:p w:rsidR="00F22236" w:rsidRPr="000C31C1" w:rsidRDefault="00D522EF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22236" w:rsidTr="00F22236">
        <w:tc>
          <w:tcPr>
            <w:tcW w:w="4524" w:type="dxa"/>
          </w:tcPr>
          <w:p w:rsidR="00F22236" w:rsidRPr="000C31C1" w:rsidRDefault="00F2223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4538" w:type="dxa"/>
          </w:tcPr>
          <w:p w:rsidR="00F22236" w:rsidRPr="000C31C1" w:rsidRDefault="00D522EF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22236" w:rsidTr="00F22236">
        <w:tc>
          <w:tcPr>
            <w:tcW w:w="4524" w:type="dxa"/>
          </w:tcPr>
          <w:p w:rsidR="00F22236" w:rsidRPr="000C31C1" w:rsidRDefault="00F22236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538" w:type="dxa"/>
          </w:tcPr>
          <w:p w:rsidR="00F22236" w:rsidRPr="000C31C1" w:rsidRDefault="00D522EF" w:rsidP="0010279A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EF65EC" w:rsidRDefault="00470D8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F0D85" w:rsidRDefault="008F0D85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8F0D85" w:rsidRDefault="008F0D85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8F0D85" w:rsidRDefault="008F0D85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D522EF" w:rsidRDefault="00D522EF" w:rsidP="008F0D85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Graf.10 Vývoj počtu žiakov na materskej škole </w:t>
      </w:r>
    </w:p>
    <w:p w:rsidR="00470D83" w:rsidRDefault="00F22236" w:rsidP="0010279A">
      <w:pPr>
        <w:pStyle w:val="Default"/>
        <w:spacing w:line="480" w:lineRule="auto"/>
        <w:rPr>
          <w:rFonts w:ascii="Times New Roman" w:hAnsi="Times New Roman" w:cs="Times New Roman"/>
        </w:rPr>
      </w:pPr>
      <w:r>
        <w:rPr>
          <w:noProof/>
          <w:lang w:eastAsia="sk-SK"/>
        </w:rPr>
        <w:drawing>
          <wp:inline distT="0" distB="0" distL="0" distR="0" wp14:anchorId="3115EEFF" wp14:editId="5D7E2D8D">
            <wp:extent cx="5743575" cy="2524125"/>
            <wp:effectExtent l="0" t="0" r="9525" b="9525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1D4C94">
        <w:rPr>
          <w:rFonts w:ascii="Times New Roman" w:hAnsi="Times New Roman" w:cs="Times New Roman"/>
        </w:rPr>
        <w:t xml:space="preserve"> </w:t>
      </w:r>
    </w:p>
    <w:p w:rsidR="001D4C94" w:rsidRDefault="001D4C94" w:rsidP="0010279A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5808C4" w:rsidRDefault="005808C4" w:rsidP="0010279A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327B04" w:rsidRDefault="00327B04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Zdravotníctvo </w:t>
      </w:r>
    </w:p>
    <w:p w:rsidR="00327B04" w:rsidRPr="00686ED2" w:rsidRDefault="00327B04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</w:p>
    <w:p w:rsidR="005808C4" w:rsidRDefault="00327B04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obci Uzovská Panica sa nenachádza zariadenia zdravotnej starostlivosti. </w:t>
      </w:r>
      <w:r w:rsidRPr="00686ED2">
        <w:rPr>
          <w:rFonts w:ascii="Times New Roman" w:hAnsi="Times New Roman" w:cs="Times New Roman"/>
        </w:rPr>
        <w:t xml:space="preserve">Na zdravotnú starostlivosť sú občania zaradení pod privátnu ambulanciu v obci </w:t>
      </w:r>
      <w:r>
        <w:rPr>
          <w:rFonts w:ascii="Times New Roman" w:hAnsi="Times New Roman" w:cs="Times New Roman"/>
        </w:rPr>
        <w:t>Bátka a Veľký Blh</w:t>
      </w:r>
      <w:r w:rsidRPr="00686ED2">
        <w:rPr>
          <w:rFonts w:ascii="Times New Roman" w:hAnsi="Times New Roman" w:cs="Times New Roman"/>
        </w:rPr>
        <w:t>, kde využívajú ambulancie pre dospelých</w:t>
      </w:r>
      <w:r>
        <w:rPr>
          <w:rFonts w:ascii="Times New Roman" w:hAnsi="Times New Roman" w:cs="Times New Roman"/>
        </w:rPr>
        <w:t xml:space="preserve"> a deti, zubnú ambulanciu a ženy gynekologickú ambulanciu.</w:t>
      </w:r>
      <w:r w:rsidRPr="00686ED2">
        <w:rPr>
          <w:rFonts w:ascii="Times New Roman" w:hAnsi="Times New Roman" w:cs="Times New Roman"/>
        </w:rPr>
        <w:t xml:space="preserve"> Ostatné akútne prípady, ako aj hospitalizác</w:t>
      </w:r>
      <w:r>
        <w:rPr>
          <w:rFonts w:ascii="Times New Roman" w:hAnsi="Times New Roman" w:cs="Times New Roman"/>
        </w:rPr>
        <w:t xml:space="preserve">ia sa uskutočňuje v nemocnici v Rimavskej Sobote. </w:t>
      </w:r>
      <w:r w:rsidR="00671071">
        <w:rPr>
          <w:rFonts w:ascii="Times New Roman" w:hAnsi="Times New Roman" w:cs="Times New Roman"/>
        </w:rPr>
        <w:t xml:space="preserve"> </w:t>
      </w:r>
    </w:p>
    <w:p w:rsidR="00671071" w:rsidRDefault="00671071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671071" w:rsidRDefault="00671071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  <w:r w:rsidRPr="00671071">
        <w:rPr>
          <w:rFonts w:ascii="Times New Roman" w:hAnsi="Times New Roman" w:cs="Times New Roman"/>
          <w:b/>
        </w:rPr>
        <w:t xml:space="preserve">Kultúra a šport </w:t>
      </w:r>
      <w:r>
        <w:rPr>
          <w:rFonts w:ascii="Times New Roman" w:hAnsi="Times New Roman" w:cs="Times New Roman"/>
          <w:b/>
        </w:rPr>
        <w:t xml:space="preserve"> </w:t>
      </w:r>
    </w:p>
    <w:p w:rsidR="00671071" w:rsidRDefault="00671071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</w:rPr>
      </w:pPr>
    </w:p>
    <w:p w:rsidR="00671071" w:rsidRDefault="0039552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Kultúrne podujatia sa uskutočňujú v kultúrnom dome, ktorý sa nachádza v kaštieli v strede dediny. V obci sa každoročne organizujú podujatia ako deň deti a úcta k starším. Kultúrny dom je využívaný aj na rôzne rodinné oslavy občanov alebo na kary po pohrebe.  </w:t>
      </w:r>
    </w:p>
    <w:p w:rsidR="00395523" w:rsidRDefault="00395523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V obci funguje aj telovýchovná jednota s mládežníckym družstvom a družstvom dospelých. Svoje domáce zápasy odohrajú na miestnom </w:t>
      </w:r>
      <w:r w:rsidR="009033F4">
        <w:rPr>
          <w:rFonts w:ascii="Times New Roman" w:hAnsi="Times New Roman" w:cs="Times New Roman"/>
        </w:rPr>
        <w:t xml:space="preserve">ihrisku. </w:t>
      </w:r>
    </w:p>
    <w:p w:rsidR="009033F4" w:rsidRDefault="009033F4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obci je vybudované mini ihrisko pred ktorým sa nachádzajú hojdačky a šmýkačka pre malé deti. V centre obce je vybudovaná oddychová zóna pre mamičky s deťmi s lavičkami, hojdačkami a lanovou pyramídou pre deti. </w:t>
      </w:r>
      <w:r w:rsidR="00076C3D">
        <w:rPr>
          <w:rFonts w:ascii="Times New Roman" w:hAnsi="Times New Roman" w:cs="Times New Roman"/>
        </w:rPr>
        <w:t xml:space="preserve"> </w:t>
      </w:r>
    </w:p>
    <w:p w:rsidR="00076C3D" w:rsidRDefault="00076C3D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4B139C" w:rsidRPr="009F6110" w:rsidRDefault="00D4127E" w:rsidP="0010279A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 w:rsidR="004B139C">
        <w:rPr>
          <w:rFonts w:ascii="Times New Roman" w:eastAsia="Times New Roman" w:hAnsi="Times New Roman" w:cs="Times New Roman"/>
          <w:color w:val="000000"/>
          <w:sz w:val="24"/>
        </w:rPr>
        <w:t>Pre vyprevádzanie zosnulých slúži dom smútku</w:t>
      </w:r>
      <w:r w:rsidR="004B139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F9666C">
        <w:rPr>
          <w:rFonts w:ascii="Times New Roman" w:eastAsia="Times New Roman" w:hAnsi="Times New Roman" w:cs="Times New Roman"/>
          <w:color w:val="000000"/>
          <w:sz w:val="24"/>
        </w:rPr>
        <w:t>a tiež je tu cintorín, ktoré</w:t>
      </w:r>
      <w:r w:rsidR="004B139C">
        <w:rPr>
          <w:rFonts w:ascii="Times New Roman" w:eastAsia="Times New Roman" w:hAnsi="Times New Roman" w:cs="Times New Roman"/>
          <w:color w:val="000000"/>
          <w:sz w:val="24"/>
        </w:rPr>
        <w:t xml:space="preserve"> sú v správe obce. </w:t>
      </w:r>
    </w:p>
    <w:p w:rsidR="00076C3D" w:rsidRDefault="00076C3D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0B252B" w:rsidRDefault="000B252B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u w:val="single"/>
        </w:rPr>
      </w:pPr>
      <w:r w:rsidRPr="00E25AAF">
        <w:rPr>
          <w:rFonts w:ascii="Times New Roman" w:hAnsi="Times New Roman" w:cs="Times New Roman"/>
          <w:b/>
          <w:u w:val="single"/>
        </w:rPr>
        <w:t>Podnikateľské subjekty</w:t>
      </w:r>
      <w:r>
        <w:rPr>
          <w:rFonts w:ascii="Times New Roman" w:hAnsi="Times New Roman" w:cs="Times New Roman"/>
          <w:b/>
          <w:u w:val="single"/>
        </w:rPr>
        <w:t xml:space="preserve"> a organizácie v obci  </w:t>
      </w:r>
    </w:p>
    <w:p w:rsidR="000B252B" w:rsidRDefault="000B252B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u w:val="single"/>
        </w:rPr>
      </w:pPr>
    </w:p>
    <w:p w:rsidR="000B252B" w:rsidRDefault="000B252B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0B252B">
        <w:rPr>
          <w:rFonts w:ascii="Times New Roman" w:hAnsi="Times New Roman" w:cs="Times New Roman"/>
        </w:rPr>
        <w:t xml:space="preserve"> Najvýzn</w:t>
      </w:r>
      <w:r>
        <w:rPr>
          <w:rFonts w:ascii="Times New Roman" w:hAnsi="Times New Roman" w:cs="Times New Roman"/>
        </w:rPr>
        <w:t xml:space="preserve">amnejší poskytovatelia služieb v obci:  </w:t>
      </w:r>
    </w:p>
    <w:p w:rsidR="000B252B" w:rsidRDefault="000B252B" w:rsidP="0010279A">
      <w:pPr>
        <w:pStyle w:val="Defaul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GLOBUS rozličný tovar </w:t>
      </w:r>
    </w:p>
    <w:p w:rsidR="000B252B" w:rsidRDefault="000B252B" w:rsidP="0010279A">
      <w:pPr>
        <w:pStyle w:val="Defaul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Rodina Panny Márie </w:t>
      </w:r>
    </w:p>
    <w:p w:rsidR="00285E81" w:rsidRDefault="00285E81" w:rsidP="0010279A">
      <w:pPr>
        <w:pStyle w:val="Defaul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Slovenský rybársky zväz </w:t>
      </w:r>
    </w:p>
    <w:p w:rsidR="00285E81" w:rsidRPr="000B252B" w:rsidRDefault="00285E81" w:rsidP="0010279A">
      <w:pPr>
        <w:pStyle w:val="Default"/>
        <w:spacing w:line="480" w:lineRule="auto"/>
        <w:ind w:left="720"/>
        <w:jc w:val="both"/>
        <w:rPr>
          <w:rFonts w:ascii="Times New Roman" w:hAnsi="Times New Roman" w:cs="Times New Roman"/>
        </w:rPr>
      </w:pPr>
    </w:p>
    <w:p w:rsidR="000B252B" w:rsidRDefault="00285E81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Najvýznamnejšia poľnoho</w:t>
      </w:r>
      <w:r w:rsidR="00870C15">
        <w:rPr>
          <w:rFonts w:ascii="Times New Roman" w:hAnsi="Times New Roman" w:cs="Times New Roman"/>
        </w:rPr>
        <w:t>spodárska činnosť</w:t>
      </w:r>
      <w:r>
        <w:rPr>
          <w:rFonts w:ascii="Times New Roman" w:hAnsi="Times New Roman" w:cs="Times New Roman"/>
        </w:rPr>
        <w:t xml:space="preserve"> v obci: </w:t>
      </w:r>
    </w:p>
    <w:p w:rsidR="00285E81" w:rsidRDefault="00285E81" w:rsidP="0010279A">
      <w:pPr>
        <w:pStyle w:val="Default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NEROX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285E81" w:rsidRDefault="00285E81" w:rsidP="0010279A">
      <w:pPr>
        <w:pStyle w:val="Default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Agrofarma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285E81" w:rsidRDefault="00285E81" w:rsidP="0010279A">
      <w:pPr>
        <w:pStyle w:val="Default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DEMOS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285E81" w:rsidRDefault="00285E81" w:rsidP="0010279A">
      <w:pPr>
        <w:pStyle w:val="Default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Katarína </w:t>
      </w:r>
      <w:proofErr w:type="spellStart"/>
      <w:r>
        <w:rPr>
          <w:rFonts w:ascii="Times New Roman" w:hAnsi="Times New Roman" w:cs="Times New Roman"/>
        </w:rPr>
        <w:t>Pipová</w:t>
      </w:r>
      <w:proofErr w:type="spellEnd"/>
      <w:r>
        <w:rPr>
          <w:rFonts w:ascii="Times New Roman" w:hAnsi="Times New Roman" w:cs="Times New Roman"/>
        </w:rPr>
        <w:t xml:space="preserve"> – SHR </w:t>
      </w:r>
    </w:p>
    <w:p w:rsidR="00285E81" w:rsidRDefault="00285E81" w:rsidP="0010279A">
      <w:pPr>
        <w:pStyle w:val="Default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Tomáš </w:t>
      </w:r>
      <w:proofErr w:type="spellStart"/>
      <w:r>
        <w:rPr>
          <w:rFonts w:ascii="Times New Roman" w:hAnsi="Times New Roman" w:cs="Times New Roman"/>
        </w:rPr>
        <w:t>Stračár</w:t>
      </w:r>
      <w:proofErr w:type="spellEnd"/>
      <w:r>
        <w:rPr>
          <w:rFonts w:ascii="Times New Roman" w:hAnsi="Times New Roman" w:cs="Times New Roman"/>
        </w:rPr>
        <w:t xml:space="preserve"> – SHR</w:t>
      </w:r>
    </w:p>
    <w:p w:rsidR="00285E81" w:rsidRDefault="00285E81" w:rsidP="0010279A">
      <w:pPr>
        <w:pStyle w:val="Default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Adriana </w:t>
      </w:r>
      <w:proofErr w:type="spellStart"/>
      <w:r>
        <w:rPr>
          <w:rFonts w:ascii="Times New Roman" w:hAnsi="Times New Roman" w:cs="Times New Roman"/>
        </w:rPr>
        <w:t>Stračárová</w:t>
      </w:r>
      <w:proofErr w:type="spellEnd"/>
      <w:r>
        <w:rPr>
          <w:rFonts w:ascii="Times New Roman" w:hAnsi="Times New Roman" w:cs="Times New Roman"/>
        </w:rPr>
        <w:t xml:space="preserve"> – SHR </w:t>
      </w:r>
    </w:p>
    <w:p w:rsidR="00285E81" w:rsidRPr="000B252B" w:rsidRDefault="00285E81" w:rsidP="0010279A">
      <w:pPr>
        <w:pStyle w:val="Default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Nikola </w:t>
      </w:r>
      <w:proofErr w:type="spellStart"/>
      <w:r>
        <w:rPr>
          <w:rFonts w:ascii="Times New Roman" w:hAnsi="Times New Roman" w:cs="Times New Roman"/>
        </w:rPr>
        <w:t>Karlíková</w:t>
      </w:r>
      <w:proofErr w:type="spellEnd"/>
      <w:r>
        <w:rPr>
          <w:rFonts w:ascii="Times New Roman" w:hAnsi="Times New Roman" w:cs="Times New Roman"/>
        </w:rPr>
        <w:t xml:space="preserve"> - SHR</w:t>
      </w:r>
    </w:p>
    <w:p w:rsidR="000B252B" w:rsidRDefault="000B252B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u w:val="single"/>
        </w:rPr>
      </w:pPr>
    </w:p>
    <w:p w:rsidR="00C733B0" w:rsidRDefault="00C733B0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C733B0">
        <w:rPr>
          <w:rFonts w:ascii="Times New Roman" w:hAnsi="Times New Roman" w:cs="Times New Roman"/>
          <w:b/>
          <w:i/>
          <w:sz w:val="32"/>
          <w:szCs w:val="32"/>
        </w:rPr>
        <w:t xml:space="preserve">2.2. Analýza súčasného stavu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sociálnych služieb v obci </w:t>
      </w:r>
      <w:r w:rsidR="00395BE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79734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0912B5" w:rsidRDefault="000912B5" w:rsidP="0010279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912B5" w:rsidRPr="0005144E" w:rsidRDefault="00B2061B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44E">
        <w:rPr>
          <w:rFonts w:ascii="Times New Roman" w:hAnsi="Times New Roman" w:cs="Times New Roman"/>
          <w:sz w:val="24"/>
          <w:szCs w:val="24"/>
        </w:rPr>
        <w:t xml:space="preserve">    </w:t>
      </w:r>
      <w:r w:rsidR="0005144E">
        <w:rPr>
          <w:rFonts w:ascii="Times New Roman" w:hAnsi="Times New Roman" w:cs="Times New Roman"/>
          <w:sz w:val="24"/>
          <w:szCs w:val="24"/>
        </w:rPr>
        <w:t xml:space="preserve"> </w:t>
      </w:r>
      <w:r w:rsidRPr="0005144E">
        <w:rPr>
          <w:rFonts w:ascii="Times New Roman" w:hAnsi="Times New Roman" w:cs="Times New Roman"/>
          <w:sz w:val="24"/>
          <w:szCs w:val="24"/>
        </w:rPr>
        <w:t xml:space="preserve"> </w:t>
      </w:r>
      <w:r w:rsidR="000912B5" w:rsidRPr="0005144E">
        <w:rPr>
          <w:rFonts w:ascii="Times New Roman" w:hAnsi="Times New Roman" w:cs="Times New Roman"/>
          <w:sz w:val="24"/>
          <w:szCs w:val="24"/>
        </w:rPr>
        <w:t>V obci nepôsobí sociálne zariadenie, v ktorom je možné zabezpečiť sociálnu službu</w:t>
      </w:r>
    </w:p>
    <w:p w:rsidR="000912B5" w:rsidRPr="0005144E" w:rsidRDefault="000912B5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44E">
        <w:rPr>
          <w:rFonts w:ascii="Times New Roman" w:hAnsi="Times New Roman" w:cs="Times New Roman"/>
          <w:sz w:val="24"/>
          <w:szCs w:val="24"/>
        </w:rPr>
        <w:t>odkázaným v zariadení. V blízkosti obce sa nachádza sociáln</w:t>
      </w:r>
      <w:r w:rsidR="00B2061B" w:rsidRPr="0005144E">
        <w:rPr>
          <w:rFonts w:ascii="Times New Roman" w:hAnsi="Times New Roman" w:cs="Times New Roman"/>
          <w:sz w:val="24"/>
          <w:szCs w:val="24"/>
        </w:rPr>
        <w:t>e zariadenie, najbližšie v Rimavskej Sobote</w:t>
      </w:r>
      <w:r w:rsidRPr="0005144E">
        <w:rPr>
          <w:rFonts w:ascii="Times New Roman" w:hAnsi="Times New Roman" w:cs="Times New Roman"/>
          <w:sz w:val="24"/>
          <w:szCs w:val="24"/>
        </w:rPr>
        <w:t>,</w:t>
      </w:r>
      <w:r w:rsidR="00B2061B" w:rsidRPr="0005144E">
        <w:rPr>
          <w:rFonts w:ascii="Times New Roman" w:hAnsi="Times New Roman" w:cs="Times New Roman"/>
          <w:sz w:val="24"/>
          <w:szCs w:val="24"/>
        </w:rPr>
        <w:t xml:space="preserve"> </w:t>
      </w:r>
      <w:r w:rsidR="0005144E" w:rsidRPr="0005144E">
        <w:rPr>
          <w:rFonts w:ascii="Times New Roman" w:hAnsi="Times New Roman" w:cs="Times New Roman"/>
          <w:sz w:val="24"/>
          <w:szCs w:val="24"/>
        </w:rPr>
        <w:t>Tornali</w:t>
      </w:r>
      <w:r w:rsidR="00B2061B" w:rsidRPr="0005144E">
        <w:rPr>
          <w:rFonts w:ascii="Times New Roman" w:hAnsi="Times New Roman" w:cs="Times New Roman"/>
          <w:sz w:val="24"/>
          <w:szCs w:val="24"/>
        </w:rPr>
        <w:t xml:space="preserve">, Chanave a Číži. </w:t>
      </w:r>
      <w:r w:rsidRPr="0005144E">
        <w:rPr>
          <w:rFonts w:ascii="Times New Roman" w:hAnsi="Times New Roman" w:cs="Times New Roman"/>
          <w:sz w:val="24"/>
          <w:szCs w:val="24"/>
        </w:rPr>
        <w:t>kde je možnosť zabezpečiť potrebné sociálne služby v zariadení.</w:t>
      </w:r>
      <w:r w:rsidR="00B96736" w:rsidRPr="0005144E">
        <w:rPr>
          <w:rFonts w:ascii="Times New Roman" w:hAnsi="Times New Roman" w:cs="Times New Roman"/>
          <w:sz w:val="24"/>
          <w:szCs w:val="24"/>
        </w:rPr>
        <w:t xml:space="preserve"> </w:t>
      </w:r>
      <w:r w:rsidR="0005144E" w:rsidRPr="0005144E">
        <w:rPr>
          <w:rFonts w:ascii="Times New Roman" w:hAnsi="Times New Roman" w:cs="Times New Roman"/>
          <w:sz w:val="24"/>
          <w:szCs w:val="24"/>
        </w:rPr>
        <w:t>S</w:t>
      </w:r>
      <w:r w:rsidR="00B96736" w:rsidRPr="0005144E">
        <w:rPr>
          <w:rFonts w:ascii="Times New Roman" w:hAnsi="Times New Roman" w:cs="Times New Roman"/>
          <w:sz w:val="24"/>
          <w:szCs w:val="24"/>
        </w:rPr>
        <w:t>ociálne zariadenie, v ktorom je možné zabezpečiť sociáln</w:t>
      </w:r>
      <w:r w:rsidR="0005144E">
        <w:rPr>
          <w:rFonts w:ascii="Times New Roman" w:hAnsi="Times New Roman" w:cs="Times New Roman"/>
          <w:sz w:val="24"/>
          <w:szCs w:val="24"/>
        </w:rPr>
        <w:t>u službu odkázaným v zariadení p</w:t>
      </w:r>
      <w:r w:rsidR="00B96736" w:rsidRPr="0005144E">
        <w:rPr>
          <w:rFonts w:ascii="Times New Roman" w:hAnsi="Times New Roman" w:cs="Times New Roman"/>
          <w:sz w:val="24"/>
          <w:szCs w:val="24"/>
        </w:rPr>
        <w:t>re duš</w:t>
      </w:r>
      <w:r w:rsidR="0005144E" w:rsidRPr="0005144E">
        <w:rPr>
          <w:rFonts w:ascii="Times New Roman" w:hAnsi="Times New Roman" w:cs="Times New Roman"/>
          <w:sz w:val="24"/>
          <w:szCs w:val="24"/>
        </w:rPr>
        <w:t xml:space="preserve">evne chorých je vo Veľkom Blhu. </w:t>
      </w:r>
    </w:p>
    <w:p w:rsidR="000912B5" w:rsidRPr="0005144E" w:rsidRDefault="000912B5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44E">
        <w:rPr>
          <w:rFonts w:ascii="Times New Roman" w:hAnsi="Times New Roman" w:cs="Times New Roman"/>
          <w:sz w:val="24"/>
          <w:szCs w:val="24"/>
        </w:rPr>
        <w:t xml:space="preserve">Sociálne služby pre </w:t>
      </w:r>
      <w:r w:rsidR="0005144E" w:rsidRPr="0005144E">
        <w:rPr>
          <w:rFonts w:ascii="Times New Roman" w:hAnsi="Times New Roman" w:cs="Times New Roman"/>
          <w:sz w:val="24"/>
          <w:szCs w:val="24"/>
        </w:rPr>
        <w:t>seniorov</w:t>
      </w:r>
      <w:r w:rsidRPr="0005144E">
        <w:rPr>
          <w:rFonts w:ascii="Times New Roman" w:hAnsi="Times New Roman" w:cs="Times New Roman"/>
          <w:sz w:val="24"/>
          <w:szCs w:val="24"/>
        </w:rPr>
        <w:t xml:space="preserve"> v súčasnosti zabezpečuje aj rodina s</w:t>
      </w:r>
      <w:r w:rsidR="0005144E">
        <w:rPr>
          <w:rFonts w:ascii="Times New Roman" w:hAnsi="Times New Roman" w:cs="Times New Roman"/>
          <w:sz w:val="24"/>
          <w:szCs w:val="24"/>
        </w:rPr>
        <w:t> </w:t>
      </w:r>
      <w:r w:rsidRPr="0005144E">
        <w:rPr>
          <w:rFonts w:ascii="Times New Roman" w:hAnsi="Times New Roman" w:cs="Times New Roman"/>
          <w:sz w:val="24"/>
          <w:szCs w:val="24"/>
        </w:rPr>
        <w:t>využitím</w:t>
      </w:r>
      <w:r w:rsidR="0005144E">
        <w:rPr>
          <w:rFonts w:ascii="Times New Roman" w:hAnsi="Times New Roman" w:cs="Times New Roman"/>
          <w:sz w:val="24"/>
          <w:szCs w:val="24"/>
        </w:rPr>
        <w:t xml:space="preserve">  ďalších </w:t>
      </w:r>
      <w:r w:rsidRPr="0005144E">
        <w:rPr>
          <w:rFonts w:ascii="Times New Roman" w:hAnsi="Times New Roman" w:cs="Times New Roman"/>
          <w:sz w:val="24"/>
          <w:szCs w:val="24"/>
        </w:rPr>
        <w:t xml:space="preserve"> systémov sociálneho zabezpečenia a pomoci cez dávky</w:t>
      </w:r>
      <w:r w:rsidR="00B2061B" w:rsidRPr="0005144E">
        <w:rPr>
          <w:rFonts w:ascii="Times New Roman" w:hAnsi="Times New Roman" w:cs="Times New Roman"/>
          <w:sz w:val="24"/>
          <w:szCs w:val="24"/>
        </w:rPr>
        <w:t>.</w:t>
      </w:r>
    </w:p>
    <w:p w:rsidR="0005144E" w:rsidRDefault="0005144E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5144E">
        <w:rPr>
          <w:rFonts w:ascii="Times New Roman" w:hAnsi="Times New Roman" w:cs="Times New Roman"/>
        </w:rPr>
        <w:t>V poslednej dobe badať ťažkosti s umiestnením odkázaných na pomoc v zariadeniach. Je nevyhnutné vytvorenia sociálneho zariadenia pre potreby obce a regiónu v spolupráci s VÚC, regionálnym združením obcí alebo s tretím sektorom, nakoľko za niekoľko rokov kvôli prestarnutiu obyvateľstva vznikne problém so sociálnymi službami v obci.</w:t>
      </w:r>
      <w:r>
        <w:rPr>
          <w:rFonts w:ascii="Times New Roman" w:hAnsi="Times New Roman" w:cs="Times New Roman"/>
        </w:rPr>
        <w:t xml:space="preserve"> </w:t>
      </w:r>
    </w:p>
    <w:p w:rsidR="0005144E" w:rsidRPr="0005144E" w:rsidRDefault="0005144E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</w:rPr>
      </w:pPr>
    </w:p>
    <w:p w:rsidR="00B96736" w:rsidRPr="00B96736" w:rsidRDefault="00B96736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6736">
        <w:rPr>
          <w:rFonts w:ascii="Times New Roman" w:hAnsi="Times New Roman" w:cs="Times New Roman"/>
          <w:color w:val="000000"/>
          <w:sz w:val="24"/>
          <w:szCs w:val="24"/>
        </w:rPr>
        <w:t xml:space="preserve">Obec poskytuje najmä tieto sociálne služby: </w:t>
      </w:r>
    </w:p>
    <w:p w:rsidR="00B96736" w:rsidRPr="00B96736" w:rsidRDefault="00B96736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6736">
        <w:rPr>
          <w:rFonts w:ascii="Times New Roman" w:hAnsi="Times New Roman" w:cs="Times New Roman"/>
          <w:color w:val="000000"/>
          <w:sz w:val="24"/>
          <w:szCs w:val="24"/>
        </w:rPr>
        <w:t xml:space="preserve">- funkcia osobitného príjemcu sociálnych dávok </w:t>
      </w:r>
    </w:p>
    <w:p w:rsidR="0005144E" w:rsidRDefault="00B96736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6736">
        <w:rPr>
          <w:rFonts w:ascii="Times New Roman" w:hAnsi="Times New Roman" w:cs="Times New Roman"/>
          <w:color w:val="000000"/>
          <w:sz w:val="24"/>
          <w:szCs w:val="24"/>
        </w:rPr>
        <w:t xml:space="preserve">- návštevy jubilujúcich starších občanov </w:t>
      </w:r>
    </w:p>
    <w:p w:rsidR="00B96736" w:rsidRPr="00B96736" w:rsidRDefault="00B96736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6736">
        <w:rPr>
          <w:rFonts w:ascii="Times New Roman" w:hAnsi="Times New Roman" w:cs="Times New Roman"/>
          <w:color w:val="000000"/>
          <w:sz w:val="24"/>
          <w:szCs w:val="24"/>
        </w:rPr>
        <w:t xml:space="preserve">- stretnutia dôchodcov </w:t>
      </w:r>
    </w:p>
    <w:p w:rsidR="00B96736" w:rsidRDefault="00B96736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6736">
        <w:rPr>
          <w:rFonts w:ascii="Times New Roman" w:hAnsi="Times New Roman" w:cs="Times New Roman"/>
          <w:color w:val="000000"/>
          <w:sz w:val="24"/>
          <w:szCs w:val="24"/>
        </w:rPr>
        <w:t xml:space="preserve">- pomoc v krízových situáciách (živelná pohroma, rodinná tragédia....). </w:t>
      </w:r>
    </w:p>
    <w:p w:rsidR="003E7F98" w:rsidRPr="00B96736" w:rsidRDefault="003E7F98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7F98" w:rsidRDefault="003E7F98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spolupráci s ÚPSV a R Rimavská Sobota</w:t>
      </w:r>
      <w:r w:rsidRPr="003E7F98">
        <w:rPr>
          <w:rFonts w:ascii="Times New Roman" w:hAnsi="Times New Roman" w:cs="Times New Roman"/>
        </w:rPr>
        <w:t xml:space="preserve">, obec organizuje menšie obecné služby pre obec - aktivačnú činnosť. Vo väčšine prípadov sa jedná o najodkázanejšie skupiny občanov. Uvedené činnosti sa vykonávajú v súlade so zákonom 5/2004 Z. z. o službách zamestnanosti v nadväznosti na § 10 zákona č. 417/2013 Z. z. o pomoci v hmotnej núdzi v platnom znení. Obec, podľa zákona 369/1990 Z. z. o obecnom zriadení, s uchádzačmi o zamestnanie uzatvára Dohody o podmienkach vykonávania menších obecných služieb. V rámci tejto činnosti podporuje udržiavanie pracovných návykov u osôb, ktoré majú problém uplatniť sa na trhu </w:t>
      </w:r>
      <w:r w:rsidRPr="003E7F98">
        <w:rPr>
          <w:rFonts w:ascii="Times New Roman" w:hAnsi="Times New Roman" w:cs="Times New Roman"/>
        </w:rPr>
        <w:lastRenderedPageBreak/>
        <w:t xml:space="preserve">práce. Dlhodobo nezamestnaní občania sa stávajú čoraz väčším problémom. Najčastejším dôvodom dlhodobého zotrvávania v režime nezamestnanosti je ich nedostatočné alebo minimálne vzdelanie a nízka zručnosť pre potreby trhu práce. Túto skupinu nezamestnaných charakterizuje predčasné ukončenie vzdelania, nevyhovujúca kvalifikácia z pohľadu ponuky voľných pracovných miest, strata pracovných návykov a motivácia pracovať, čím sa stavajú neuplatniteľní na trhu práce. Cieľom zámeru je zlepšenie pracovných návykov, zlepšenie životných podmienok znevýhodnených uchádzačov o zamestnanie a zotrvanie v pracovnom procese aj po skončení doby poskytovania príspevku. Obec má záujem pomôcť svojim občanom v hmotnej núdzi zamestnať sa. Pre občana je to okrem finančného aj morálne ocenenie, že je užitočný a má možnosť zaradiť sa do kolektívu. Nezanedbateľná je aj možnosť vylepšiť si rodinný rozpočet. U dlhodobo nezamestnaných klesá s časom aj sebavedomie a tým aj schopnosť prezentovať sa pred potenciálnym zamestnávateľom. Aktivačná činnosť a menšie obecné služby sú zamerané najmä na údržbu verejných priestranstiev a obecných budov, zber biologického odpadu a celkovo na zlepšovanie životného prostredia. </w:t>
      </w:r>
    </w:p>
    <w:p w:rsidR="003E7F98" w:rsidRPr="003E7F98" w:rsidRDefault="003E7F98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3E7F98">
        <w:rPr>
          <w:rFonts w:ascii="Times New Roman" w:hAnsi="Times New Roman" w:cs="Times New Roman"/>
        </w:rPr>
        <w:t xml:space="preserve">V súčasnosti túto činnosť vykonáva </w:t>
      </w:r>
      <w:r>
        <w:rPr>
          <w:rFonts w:ascii="Times New Roman" w:hAnsi="Times New Roman" w:cs="Times New Roman"/>
        </w:rPr>
        <w:t>63</w:t>
      </w:r>
      <w:r w:rsidRPr="003E7F98">
        <w:rPr>
          <w:rFonts w:ascii="Times New Roman" w:hAnsi="Times New Roman" w:cs="Times New Roman"/>
        </w:rPr>
        <w:t xml:space="preserve"> obyvateľov</w:t>
      </w:r>
      <w:r>
        <w:rPr>
          <w:rFonts w:ascii="Times New Roman" w:hAnsi="Times New Roman" w:cs="Times New Roman"/>
        </w:rPr>
        <w:t xml:space="preserve"> </w:t>
      </w:r>
      <w:r w:rsidRPr="003E7F98">
        <w:rPr>
          <w:rFonts w:ascii="Times New Roman" w:hAnsi="Times New Roman" w:cs="Times New Roman"/>
        </w:rPr>
        <w:t>.</w:t>
      </w:r>
    </w:p>
    <w:p w:rsidR="00721F76" w:rsidRPr="00721F76" w:rsidRDefault="00721F76" w:rsidP="0010279A">
      <w:pPr>
        <w:pStyle w:val="Default"/>
        <w:spacing w:line="480" w:lineRule="auto"/>
      </w:pPr>
    </w:p>
    <w:p w:rsidR="00721F76" w:rsidRPr="00721F76" w:rsidRDefault="00721F76" w:rsidP="0010279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3"/>
          <w:szCs w:val="23"/>
        </w:rPr>
      </w:pPr>
      <w:r w:rsidRPr="00721F76">
        <w:rPr>
          <w:rFonts w:ascii="Arial" w:hAnsi="Arial" w:cs="Arial"/>
          <w:b/>
          <w:bCs/>
          <w:color w:val="000000"/>
          <w:sz w:val="23"/>
          <w:szCs w:val="23"/>
        </w:rPr>
        <w:t xml:space="preserve">Analýza </w:t>
      </w:r>
      <w:r w:rsidR="008C5D91">
        <w:rPr>
          <w:rFonts w:ascii="Arial" w:hAnsi="Arial" w:cs="Arial"/>
          <w:b/>
          <w:bCs/>
          <w:color w:val="000000"/>
          <w:sz w:val="23"/>
          <w:szCs w:val="23"/>
        </w:rPr>
        <w:t>potrieb občanov</w:t>
      </w:r>
      <w:r w:rsidRPr="00721F76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</w:p>
    <w:p w:rsidR="00D01A51" w:rsidRDefault="00D01A51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</w:rPr>
      </w:pPr>
    </w:p>
    <w:p w:rsidR="00721F76" w:rsidRDefault="00721F76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 w:rsidRPr="00C50017">
        <w:rPr>
          <w:rFonts w:ascii="Times New Roman" w:hAnsi="Times New Roman" w:cs="Times New Roman"/>
        </w:rPr>
        <w:t xml:space="preserve">         Obec Uzovská Panica v budúcnosti ešte počíta s miernym nárastom počtu obyvateľov v kategórii predproduktívneho veku. Je potrebné ale počítať aj s celoslovenskou tendenciou starnutia populácie a čoraz väčšími požiadavkami na sociálne služby najmä pre občanov v poproduktívnom veku. Štatistické údaje nám ukazujú postupný nárast obyvateľstva v predproduktívnom veku a v poproduktívnom veku a stagnáciu počtu obyvateľov v produktívnom veku.</w:t>
      </w:r>
      <w:r w:rsidR="008C5D91">
        <w:rPr>
          <w:rFonts w:ascii="Times New Roman" w:hAnsi="Times New Roman" w:cs="Times New Roman"/>
        </w:rPr>
        <w:t xml:space="preserve"> </w:t>
      </w:r>
    </w:p>
    <w:p w:rsidR="008C5D91" w:rsidRPr="008C5D91" w:rsidRDefault="008C5D91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8C5D91">
        <w:rPr>
          <w:rFonts w:ascii="Times New Roman" w:hAnsi="Times New Roman" w:cs="Times New Roman"/>
          <w:color w:val="000000"/>
          <w:sz w:val="24"/>
          <w:szCs w:val="24"/>
        </w:rPr>
        <w:t>Na základe stretnutí boli vytýčené základné probl</w:t>
      </w:r>
      <w:r>
        <w:rPr>
          <w:rFonts w:ascii="Times New Roman" w:hAnsi="Times New Roman" w:cs="Times New Roman"/>
          <w:color w:val="000000"/>
          <w:sz w:val="24"/>
          <w:szCs w:val="24"/>
        </w:rPr>
        <w:t>émy v sociálnej oblasti v obci Uzovská Panica</w:t>
      </w:r>
      <w:r w:rsidRPr="008C5D91">
        <w:rPr>
          <w:rFonts w:ascii="Times New Roman" w:hAnsi="Times New Roman" w:cs="Times New Roman"/>
          <w:color w:val="000000"/>
          <w:sz w:val="24"/>
          <w:szCs w:val="24"/>
        </w:rPr>
        <w:t xml:space="preserve">. Obyvatelia posudzujú sociálne služby na základe svojich osobných skúseností, </w:t>
      </w:r>
      <w:r w:rsidRPr="008C5D9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subjektívnych pocitov, ktoré sú ovplyvňované ich momentálnou sociálnou situáciou, to znamená či sú zamestnaní, aký je ich vek, momentálny zdravotný stav. Kým seniori majú problémy s rehabilitáciou, mnohokrát sa sťažujú na nízke dôchodky, nezamestnaným chýba možnosť zamestnať sa a poradenstvo v oblasti voľných pracovných miest a v poskytovaní sociálnych dávok. So svojimi problémami sa obracajú na obec a Úrad práce, sociálnych vecí a rodiny. </w:t>
      </w:r>
    </w:p>
    <w:p w:rsidR="008C5D91" w:rsidRDefault="00CA424B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75924">
        <w:rPr>
          <w:rFonts w:ascii="Times New Roman" w:hAnsi="Times New Roman" w:cs="Times New Roman"/>
        </w:rPr>
        <w:t>Obec z rôznych dôvo</w:t>
      </w:r>
      <w:r>
        <w:rPr>
          <w:rFonts w:ascii="Times New Roman" w:hAnsi="Times New Roman" w:cs="Times New Roman"/>
        </w:rPr>
        <w:t>dov neposkytuje sociálne služby ktoré by ob</w:t>
      </w:r>
      <w:r w:rsidR="00275924">
        <w:rPr>
          <w:rFonts w:ascii="Times New Roman" w:hAnsi="Times New Roman" w:cs="Times New Roman"/>
        </w:rPr>
        <w:t>yvatelia</w:t>
      </w:r>
      <w:r>
        <w:rPr>
          <w:rFonts w:ascii="Times New Roman" w:hAnsi="Times New Roman" w:cs="Times New Roman"/>
        </w:rPr>
        <w:t xml:space="preserve"> obce Uzovská Panica uvítali. </w:t>
      </w:r>
    </w:p>
    <w:p w:rsidR="008C5D91" w:rsidRDefault="008C5D91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Chýbajúce sociálne služby v obci Uzovská Panica</w:t>
      </w:r>
    </w:p>
    <w:p w:rsidR="008C5D91" w:rsidRDefault="00CA424B" w:rsidP="0010279A">
      <w:pPr>
        <w:pStyle w:val="Default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opatrovateľské služby pre odkázaných, </w:t>
      </w:r>
    </w:p>
    <w:p w:rsidR="008C5D91" w:rsidRDefault="008C5D91" w:rsidP="0010279A">
      <w:pPr>
        <w:pStyle w:val="Default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terénna</w:t>
      </w:r>
      <w:r w:rsidR="00CA424B">
        <w:rPr>
          <w:rFonts w:ascii="Times New Roman" w:hAnsi="Times New Roman" w:cs="Times New Roman"/>
        </w:rPr>
        <w:t xml:space="preserve"> sociáln</w:t>
      </w:r>
      <w:r>
        <w:rPr>
          <w:rFonts w:ascii="Times New Roman" w:hAnsi="Times New Roman" w:cs="Times New Roman"/>
        </w:rPr>
        <w:t>a</w:t>
      </w:r>
      <w:r w:rsidR="00CA424B">
        <w:rPr>
          <w:rFonts w:ascii="Times New Roman" w:hAnsi="Times New Roman" w:cs="Times New Roman"/>
        </w:rPr>
        <w:t xml:space="preserve"> prác</w:t>
      </w:r>
      <w:r>
        <w:rPr>
          <w:rFonts w:ascii="Times New Roman" w:hAnsi="Times New Roman" w:cs="Times New Roman"/>
        </w:rPr>
        <w:t>a</w:t>
      </w:r>
      <w:r w:rsidR="00CA424B">
        <w:rPr>
          <w:rFonts w:ascii="Times New Roman" w:hAnsi="Times New Roman" w:cs="Times New Roman"/>
        </w:rPr>
        <w:t xml:space="preserve">, </w:t>
      </w:r>
    </w:p>
    <w:p w:rsidR="008C5D91" w:rsidRDefault="00CA424B" w:rsidP="0010279A">
      <w:pPr>
        <w:pStyle w:val="Default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komunitné centrum,</w:t>
      </w:r>
    </w:p>
    <w:p w:rsidR="00C50017" w:rsidRPr="00C9351C" w:rsidRDefault="00CA424B" w:rsidP="0010279A">
      <w:pPr>
        <w:pStyle w:val="Default"/>
        <w:numPr>
          <w:ilvl w:val="0"/>
          <w:numId w:val="15"/>
        </w:num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bezbariérovosť v</w:t>
      </w:r>
      <w:r w:rsidR="00C9351C">
        <w:rPr>
          <w:rFonts w:ascii="Times New Roman" w:hAnsi="Times New Roman" w:cs="Times New Roman"/>
        </w:rPr>
        <w:t xml:space="preserve"> obci. </w:t>
      </w:r>
    </w:p>
    <w:p w:rsidR="00721F76" w:rsidRDefault="00721F76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</w:rPr>
      </w:pPr>
    </w:p>
    <w:p w:rsidR="00995229" w:rsidRPr="0005144E" w:rsidRDefault="00995229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</w:rPr>
      </w:pPr>
    </w:p>
    <w:p w:rsidR="00395BE5" w:rsidRPr="00C14D37" w:rsidRDefault="00C14D37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 w:rsidRPr="00C14D3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2.3. </w:t>
      </w:r>
      <w:r w:rsidR="00395BE5" w:rsidRPr="00C14D37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SWOT analýza stavu poskytovaných sociálnych služieb v obci Uzovská Panica </w:t>
      </w:r>
    </w:p>
    <w:p w:rsidR="00395BE5" w:rsidRPr="0005144E" w:rsidRDefault="00395BE5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44E">
        <w:rPr>
          <w:rFonts w:ascii="Times New Roman" w:hAnsi="Times New Roman" w:cs="Times New Roman"/>
          <w:color w:val="000000"/>
          <w:sz w:val="24"/>
          <w:szCs w:val="24"/>
        </w:rPr>
        <w:t xml:space="preserve">SWOT analýza je jedným zo základných nástrojov strategického plánovania a rozvoja, používaná sa na hodnotenie silných a slabých stránok, príležitostí a hrozieb, ktoré spočívajú v danom projekte, pláne, ktorého výsledkom je realizácia konkrétneho cieľa. </w:t>
      </w:r>
    </w:p>
    <w:p w:rsidR="00395BE5" w:rsidRPr="0005144E" w:rsidRDefault="00395BE5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44E">
        <w:rPr>
          <w:rFonts w:ascii="Times New Roman" w:hAnsi="Times New Roman" w:cs="Times New Roman"/>
          <w:color w:val="000000"/>
          <w:sz w:val="24"/>
          <w:szCs w:val="24"/>
        </w:rPr>
        <w:t xml:space="preserve">Základom SWOT analýzy je jasne definovaný jej cieľ a postup krokov, ktoré to majú zabezpečiť. Ak je cieľ jasne definovaný, SWOT analýza sa môže použiť ako manažérska podpora k dosiahnutiu tohoto cieľa: </w:t>
      </w:r>
    </w:p>
    <w:p w:rsidR="00395BE5" w:rsidRPr="0005144E" w:rsidRDefault="00395BE5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Silné stránky /</w:t>
      </w:r>
      <w:proofErr w:type="spellStart"/>
      <w:r w:rsidRPr="0005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Strenghts</w:t>
      </w:r>
      <w:proofErr w:type="spellEnd"/>
      <w:r w:rsidRPr="0005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/ </w:t>
      </w:r>
      <w:r w:rsidRPr="0005144E">
        <w:rPr>
          <w:rFonts w:ascii="Times New Roman" w:hAnsi="Times New Roman" w:cs="Times New Roman"/>
          <w:color w:val="000000"/>
          <w:sz w:val="24"/>
          <w:szCs w:val="24"/>
        </w:rPr>
        <w:t xml:space="preserve">– interné / vnútorné atribúty / vlastnosti organizácie, ktoré jej môžu napomôcť k dosiahnutiu cieľa, </w:t>
      </w:r>
    </w:p>
    <w:p w:rsidR="00395BE5" w:rsidRPr="0005144E" w:rsidRDefault="00395BE5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Slabé stránky /</w:t>
      </w:r>
      <w:proofErr w:type="spellStart"/>
      <w:r w:rsidRPr="0005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t>Weaknesses</w:t>
      </w:r>
      <w:proofErr w:type="spellEnd"/>
      <w:r w:rsidRPr="0005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/ </w:t>
      </w:r>
      <w:r w:rsidRPr="0005144E">
        <w:rPr>
          <w:rFonts w:ascii="Times New Roman" w:hAnsi="Times New Roman" w:cs="Times New Roman"/>
          <w:color w:val="000000"/>
          <w:sz w:val="24"/>
          <w:szCs w:val="24"/>
        </w:rPr>
        <w:t xml:space="preserve">- interné / vnútorné atribúty / vlastnosti organizácie, ktoré sťažujú dosiahnutie cieľa, </w:t>
      </w:r>
    </w:p>
    <w:p w:rsidR="00395BE5" w:rsidRPr="0005144E" w:rsidRDefault="00395BE5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Príležitosti /</w:t>
      </w:r>
      <w:proofErr w:type="spellStart"/>
      <w:r w:rsidRPr="0005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t>Opportunities</w:t>
      </w:r>
      <w:proofErr w:type="spellEnd"/>
      <w:r w:rsidRPr="0005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/ </w:t>
      </w:r>
      <w:r w:rsidRPr="0005144E">
        <w:rPr>
          <w:rFonts w:ascii="Times New Roman" w:hAnsi="Times New Roman" w:cs="Times New Roman"/>
          <w:color w:val="000000"/>
          <w:sz w:val="24"/>
          <w:szCs w:val="24"/>
        </w:rPr>
        <w:t xml:space="preserve">– externé podmienky, ktoré môžu dopomôcť organizácii k dosiahnutiu cieľa, </w:t>
      </w:r>
    </w:p>
    <w:p w:rsidR="0039591A" w:rsidRDefault="00395BE5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44E">
        <w:rPr>
          <w:rFonts w:ascii="Times New Roman" w:hAnsi="Times New Roman" w:cs="Times New Roman"/>
          <w:i/>
          <w:color w:val="000000"/>
          <w:sz w:val="24"/>
          <w:szCs w:val="24"/>
        </w:rPr>
        <w:t>Ohrozenia/</w:t>
      </w:r>
      <w:proofErr w:type="spellStart"/>
      <w:r w:rsidRPr="0005144E">
        <w:rPr>
          <w:rFonts w:ascii="Times New Roman" w:hAnsi="Times New Roman" w:cs="Times New Roman"/>
          <w:i/>
          <w:color w:val="000000"/>
          <w:sz w:val="24"/>
          <w:szCs w:val="24"/>
        </w:rPr>
        <w:t>Threats</w:t>
      </w:r>
      <w:proofErr w:type="spellEnd"/>
      <w:r w:rsidRPr="0005144E">
        <w:rPr>
          <w:rFonts w:ascii="Times New Roman" w:hAnsi="Times New Roman" w:cs="Times New Roman"/>
          <w:color w:val="000000"/>
          <w:sz w:val="24"/>
          <w:szCs w:val="24"/>
        </w:rPr>
        <w:t xml:space="preserve">/ - externé podmienky, ktoré môžu sťažiť dosiahnutie cieľa. </w:t>
      </w:r>
    </w:p>
    <w:p w:rsidR="0039591A" w:rsidRPr="0005144E" w:rsidRDefault="0039591A" w:rsidP="0010279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000" w:firstRow="0" w:lastRow="0" w:firstColumn="0" w:lastColumn="0" w:noHBand="0" w:noVBand="0"/>
      </w:tblPr>
      <w:tblGrid>
        <w:gridCol w:w="4363"/>
        <w:gridCol w:w="4363"/>
      </w:tblGrid>
      <w:tr w:rsidR="003E7E3F" w:rsidRPr="00B63503" w:rsidTr="00D658D5">
        <w:trPr>
          <w:trHeight w:val="439"/>
        </w:trPr>
        <w:tc>
          <w:tcPr>
            <w:tcW w:w="4363" w:type="dxa"/>
          </w:tcPr>
          <w:p w:rsidR="003E7E3F" w:rsidRPr="00DC40AE" w:rsidRDefault="003E7E3F" w:rsidP="0010279A">
            <w:pPr>
              <w:tabs>
                <w:tab w:val="left" w:pos="1039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0AE">
              <w:rPr>
                <w:rFonts w:ascii="Times New Roman" w:hAnsi="Times New Roman" w:cs="Times New Roman"/>
                <w:b/>
                <w:sz w:val="24"/>
                <w:szCs w:val="24"/>
              </w:rPr>
              <w:t>Silné stránky:</w:t>
            </w:r>
          </w:p>
        </w:tc>
        <w:tc>
          <w:tcPr>
            <w:tcW w:w="4363" w:type="dxa"/>
          </w:tcPr>
          <w:p w:rsidR="003E7E3F" w:rsidRPr="00DC40AE" w:rsidRDefault="003E7E3F" w:rsidP="0010279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0AE">
              <w:rPr>
                <w:rFonts w:ascii="Times New Roman" w:hAnsi="Times New Roman" w:cs="Times New Roman"/>
                <w:b/>
                <w:sz w:val="24"/>
                <w:szCs w:val="24"/>
              </w:rPr>
              <w:t>Slabé stránky:</w:t>
            </w:r>
          </w:p>
        </w:tc>
      </w:tr>
      <w:tr w:rsidR="003E7E3F" w:rsidRPr="00B63503" w:rsidTr="00D658D5">
        <w:trPr>
          <w:trHeight w:val="2597"/>
        </w:trPr>
        <w:tc>
          <w:tcPr>
            <w:tcW w:w="4363" w:type="dxa"/>
          </w:tcPr>
          <w:p w:rsidR="003E7E3F" w:rsidRDefault="003E7E3F" w:rsidP="0010279A">
            <w:pPr>
              <w:spacing w:line="480" w:lineRule="auto"/>
              <w:ind w:left="720"/>
            </w:pPr>
            <w:r>
              <w:t xml:space="preserve">  </w:t>
            </w:r>
          </w:p>
          <w:p w:rsidR="003E7E3F" w:rsidRPr="00470A00" w:rsidRDefault="003E7E3F" w:rsidP="0010279A">
            <w:pPr>
              <w:pStyle w:val="Default"/>
              <w:numPr>
                <w:ilvl w:val="0"/>
                <w:numId w:val="10"/>
              </w:numPr>
              <w:spacing w:line="480" w:lineRule="auto"/>
              <w:ind w:left="596" w:hanging="567"/>
              <w:rPr>
                <w:rFonts w:ascii="Times New Roman" w:hAnsi="Times New Roman" w:cs="Times New Roman"/>
              </w:rPr>
            </w:pPr>
            <w:r w:rsidRPr="00470A00">
              <w:rPr>
                <w:rFonts w:ascii="Times New Roman" w:hAnsi="Times New Roman" w:cs="Times New Roman"/>
              </w:rPr>
              <w:t xml:space="preserve">právo na poskytnutie sociálnych služieb je zaručené rovnako všetkým občanom  </w:t>
            </w:r>
          </w:p>
          <w:p w:rsidR="003E7E3F" w:rsidRPr="00470A00" w:rsidRDefault="003E7E3F" w:rsidP="0010279A">
            <w:pPr>
              <w:pStyle w:val="Default"/>
              <w:numPr>
                <w:ilvl w:val="0"/>
                <w:numId w:val="10"/>
              </w:numPr>
              <w:spacing w:line="480" w:lineRule="auto"/>
              <w:ind w:left="596" w:hanging="567"/>
              <w:rPr>
                <w:rFonts w:ascii="Times New Roman" w:hAnsi="Times New Roman" w:cs="Times New Roman"/>
              </w:rPr>
            </w:pPr>
            <w:r w:rsidRPr="00470A00">
              <w:rPr>
                <w:rFonts w:ascii="Times New Roman" w:hAnsi="Times New Roman" w:cs="Times New Roman"/>
              </w:rPr>
              <w:t xml:space="preserve">záujem komunity obce a jej oficiálnych zložiek o rozvoj sociálnej oblasti </w:t>
            </w:r>
          </w:p>
          <w:p w:rsidR="003E7E3F" w:rsidRPr="00470A00" w:rsidRDefault="003E7E3F" w:rsidP="0010279A">
            <w:pPr>
              <w:pStyle w:val="Default"/>
              <w:numPr>
                <w:ilvl w:val="0"/>
                <w:numId w:val="10"/>
              </w:numPr>
              <w:spacing w:line="480" w:lineRule="auto"/>
              <w:ind w:left="596" w:hanging="567"/>
              <w:rPr>
                <w:rFonts w:ascii="Times New Roman" w:hAnsi="Times New Roman" w:cs="Times New Roman"/>
              </w:rPr>
            </w:pPr>
            <w:r w:rsidRPr="00470A00">
              <w:rPr>
                <w:rFonts w:ascii="Times New Roman" w:hAnsi="Times New Roman" w:cs="Times New Roman"/>
              </w:rPr>
              <w:t xml:space="preserve">pokoj vidieckeho prostredia </w:t>
            </w:r>
          </w:p>
          <w:p w:rsidR="003E7E3F" w:rsidRPr="00470A00" w:rsidRDefault="003E7E3F" w:rsidP="0010279A">
            <w:pPr>
              <w:pStyle w:val="Default"/>
              <w:numPr>
                <w:ilvl w:val="0"/>
                <w:numId w:val="10"/>
              </w:numPr>
              <w:spacing w:line="480" w:lineRule="auto"/>
              <w:ind w:left="596" w:hanging="567"/>
              <w:rPr>
                <w:rFonts w:ascii="Times New Roman" w:hAnsi="Times New Roman" w:cs="Times New Roman"/>
              </w:rPr>
            </w:pPr>
            <w:r w:rsidRPr="00470A00">
              <w:rPr>
                <w:rFonts w:ascii="Times New Roman" w:hAnsi="Times New Roman" w:cs="Times New Roman"/>
              </w:rPr>
              <w:t xml:space="preserve">dobrá spolupráca obecného úradu so školami </w:t>
            </w:r>
          </w:p>
          <w:p w:rsidR="003E7E3F" w:rsidRPr="00470A00" w:rsidRDefault="003E7E3F" w:rsidP="0010279A">
            <w:pPr>
              <w:pStyle w:val="Default"/>
              <w:numPr>
                <w:ilvl w:val="0"/>
                <w:numId w:val="10"/>
              </w:numPr>
              <w:spacing w:line="480" w:lineRule="auto"/>
              <w:ind w:left="596" w:hanging="567"/>
              <w:rPr>
                <w:rFonts w:ascii="Times New Roman" w:hAnsi="Times New Roman" w:cs="Times New Roman"/>
              </w:rPr>
            </w:pPr>
            <w:r w:rsidRPr="00470A00">
              <w:rPr>
                <w:rFonts w:ascii="Times New Roman" w:hAnsi="Times New Roman" w:cs="Times New Roman"/>
              </w:rPr>
              <w:t xml:space="preserve">existencia infraštruktúry na voľnočasové aktivity </w:t>
            </w:r>
          </w:p>
          <w:p w:rsidR="003E7E3F" w:rsidRPr="003E7E3F" w:rsidRDefault="003E7E3F" w:rsidP="0010279A">
            <w:pPr>
              <w:pStyle w:val="Default"/>
              <w:spacing w:line="480" w:lineRule="auto"/>
              <w:ind w:left="596"/>
              <w:rPr>
                <w:rFonts w:ascii="Times New Roman" w:hAnsi="Times New Roman" w:cs="Times New Roman"/>
              </w:rPr>
            </w:pPr>
          </w:p>
        </w:tc>
        <w:tc>
          <w:tcPr>
            <w:tcW w:w="4363" w:type="dxa"/>
          </w:tcPr>
          <w:p w:rsidR="003E7E3F" w:rsidRDefault="003E7E3F" w:rsidP="0010279A">
            <w:pPr>
              <w:numPr>
                <w:ilvl w:val="0"/>
                <w:numId w:val="12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nezáujem časti občanov o obecné dianie a vývoj obce </w:t>
            </w:r>
          </w:p>
          <w:p w:rsidR="003E7E3F" w:rsidRDefault="003E7E3F" w:rsidP="0010279A">
            <w:pPr>
              <w:numPr>
                <w:ilvl w:val="0"/>
                <w:numId w:val="12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nutnosť cestovať za prácou mimo regiónu aj štátu </w:t>
            </w:r>
          </w:p>
          <w:p w:rsidR="003E7E3F" w:rsidRDefault="003E7E3F" w:rsidP="0010279A">
            <w:pPr>
              <w:numPr>
                <w:ilvl w:val="0"/>
                <w:numId w:val="12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slabá vzdelanostná úroveň rómskeho obyvateľstva </w:t>
            </w:r>
            <w:r w:rsidR="00A91B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len na úrovni základného vzdelania </w:t>
            </w:r>
          </w:p>
          <w:p w:rsidR="003E7E3F" w:rsidRDefault="003E7E3F" w:rsidP="0010279A">
            <w:pPr>
              <w:numPr>
                <w:ilvl w:val="0"/>
                <w:numId w:val="12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vy</w:t>
            </w:r>
            <w:r w:rsidR="00A91BC4">
              <w:rPr>
                <w:rFonts w:ascii="Times New Roman" w:eastAsia="Times New Roman" w:hAnsi="Times New Roman" w:cs="Times New Roman"/>
                <w:sz w:val="24"/>
              </w:rPr>
              <w:t xml:space="preserve">soká nezamestnanosť </w:t>
            </w:r>
          </w:p>
          <w:p w:rsidR="00A91BC4" w:rsidRDefault="00A91BC4" w:rsidP="0010279A">
            <w:pPr>
              <w:numPr>
                <w:ilvl w:val="0"/>
                <w:numId w:val="12"/>
              </w:num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chýbajúca zdravotná služba </w:t>
            </w:r>
          </w:p>
          <w:p w:rsidR="003E7E3F" w:rsidRPr="00B16B1E" w:rsidRDefault="00A91BC4" w:rsidP="0010279A">
            <w:pPr>
              <w:pStyle w:val="Default"/>
              <w:numPr>
                <w:ilvl w:val="0"/>
                <w:numId w:val="12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B16B1E">
              <w:rPr>
                <w:rFonts w:ascii="Times New Roman" w:hAnsi="Times New Roman" w:cs="Times New Roman"/>
              </w:rPr>
              <w:t xml:space="preserve">nedostatok finančných prostriedkov na rozširovanie rozsahu a druhu sociálnych služieb </w:t>
            </w:r>
          </w:p>
          <w:p w:rsidR="00FC16C2" w:rsidRPr="0039591A" w:rsidRDefault="00A91BC4" w:rsidP="0010279A">
            <w:pPr>
              <w:pStyle w:val="Default"/>
              <w:numPr>
                <w:ilvl w:val="0"/>
                <w:numId w:val="12"/>
              </w:numPr>
              <w:spacing w:line="480" w:lineRule="auto"/>
              <w:rPr>
                <w:sz w:val="23"/>
                <w:szCs w:val="23"/>
              </w:rPr>
            </w:pPr>
            <w:r w:rsidRPr="00B16B1E">
              <w:rPr>
                <w:rFonts w:ascii="Times New Roman" w:hAnsi="Times New Roman" w:cs="Times New Roman"/>
              </w:rPr>
              <w:t xml:space="preserve">nepostačujúci počet </w:t>
            </w:r>
            <w:r w:rsidR="00B16B1E" w:rsidRPr="00B16B1E">
              <w:rPr>
                <w:rFonts w:ascii="Times New Roman" w:hAnsi="Times New Roman" w:cs="Times New Roman"/>
              </w:rPr>
              <w:t>k</w:t>
            </w:r>
            <w:r w:rsidRPr="00B16B1E">
              <w:rPr>
                <w:rFonts w:ascii="Times New Roman" w:hAnsi="Times New Roman" w:cs="Times New Roman"/>
              </w:rPr>
              <w:t>valifikovaných zamestnancov, ktorí zabezpečujú poskytovanie sociálnych služieb</w:t>
            </w:r>
          </w:p>
          <w:p w:rsidR="0039591A" w:rsidRDefault="0039591A" w:rsidP="0039591A">
            <w:pPr>
              <w:pStyle w:val="Default"/>
              <w:spacing w:line="480" w:lineRule="auto"/>
              <w:rPr>
                <w:rFonts w:ascii="Times New Roman" w:hAnsi="Times New Roman" w:cs="Times New Roman"/>
              </w:rPr>
            </w:pPr>
          </w:p>
          <w:p w:rsidR="0039591A" w:rsidRPr="007A35CF" w:rsidRDefault="0039591A" w:rsidP="0039591A">
            <w:pPr>
              <w:pStyle w:val="Default"/>
              <w:spacing w:line="480" w:lineRule="auto"/>
              <w:rPr>
                <w:sz w:val="23"/>
                <w:szCs w:val="23"/>
              </w:rPr>
            </w:pPr>
          </w:p>
        </w:tc>
      </w:tr>
      <w:tr w:rsidR="003E7E3F" w:rsidRPr="00B63503" w:rsidTr="00D658D5">
        <w:trPr>
          <w:trHeight w:val="339"/>
        </w:trPr>
        <w:tc>
          <w:tcPr>
            <w:tcW w:w="4363" w:type="dxa"/>
          </w:tcPr>
          <w:p w:rsidR="003E7E3F" w:rsidRPr="00DC40AE" w:rsidRDefault="003E7E3F" w:rsidP="0010279A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0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Príležitosti:</w:t>
            </w:r>
          </w:p>
        </w:tc>
        <w:tc>
          <w:tcPr>
            <w:tcW w:w="4363" w:type="dxa"/>
          </w:tcPr>
          <w:p w:rsidR="003E7E3F" w:rsidRPr="00A91BC4" w:rsidRDefault="003E7E3F" w:rsidP="0010279A">
            <w:pPr>
              <w:pStyle w:val="Odsekzoznamu"/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BC4">
              <w:rPr>
                <w:rFonts w:ascii="Times New Roman" w:hAnsi="Times New Roman" w:cs="Times New Roman"/>
                <w:b/>
                <w:sz w:val="24"/>
                <w:szCs w:val="24"/>
              </w:rPr>
              <w:t>Ohrozenie:</w:t>
            </w:r>
          </w:p>
        </w:tc>
      </w:tr>
      <w:tr w:rsidR="003E7E3F" w:rsidRPr="00B63503" w:rsidTr="00D658D5">
        <w:trPr>
          <w:trHeight w:val="2597"/>
        </w:trPr>
        <w:tc>
          <w:tcPr>
            <w:tcW w:w="4363" w:type="dxa"/>
          </w:tcPr>
          <w:p w:rsidR="003E7E3F" w:rsidRDefault="003E7E3F" w:rsidP="0010279A">
            <w:pPr>
              <w:numPr>
                <w:ilvl w:val="0"/>
                <w:numId w:val="13"/>
              </w:numPr>
              <w:spacing w:line="48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podpora vzdelávania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samozamestnanosti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E7E3F" w:rsidRDefault="003E7E3F" w:rsidP="0010279A">
            <w:pPr>
              <w:numPr>
                <w:ilvl w:val="0"/>
                <w:numId w:val="13"/>
              </w:numPr>
              <w:spacing w:line="48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vzdelávanie v sociálnej oblasti </w:t>
            </w:r>
          </w:p>
          <w:p w:rsidR="003E7E3F" w:rsidRDefault="003E7E3F" w:rsidP="0010279A">
            <w:pPr>
              <w:numPr>
                <w:ilvl w:val="0"/>
                <w:numId w:val="13"/>
              </w:numPr>
              <w:spacing w:line="48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možnosť čerpania finančných zdrojov z ESF na rozvoj ľudských zdrojov </w:t>
            </w:r>
          </w:p>
          <w:p w:rsidR="003E7E3F" w:rsidRDefault="003E7E3F" w:rsidP="0010279A">
            <w:pPr>
              <w:numPr>
                <w:ilvl w:val="0"/>
                <w:numId w:val="13"/>
              </w:numPr>
              <w:spacing w:line="48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rozvoj nových foriem sociálnych služieb,</w:t>
            </w:r>
          </w:p>
          <w:p w:rsidR="003E7E3F" w:rsidRDefault="003E7E3F" w:rsidP="0010279A">
            <w:pPr>
              <w:numPr>
                <w:ilvl w:val="0"/>
                <w:numId w:val="13"/>
              </w:numPr>
              <w:spacing w:line="48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vybudovanie komunitného centra</w:t>
            </w:r>
          </w:p>
          <w:p w:rsidR="003E7E3F" w:rsidRDefault="003E7E3F" w:rsidP="0010279A">
            <w:pPr>
              <w:numPr>
                <w:ilvl w:val="0"/>
                <w:numId w:val="13"/>
              </w:numPr>
              <w:spacing w:line="48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poskytovanie opatrovateľskej služby</w:t>
            </w:r>
          </w:p>
          <w:p w:rsidR="003E7E3F" w:rsidRDefault="003E7E3F" w:rsidP="0010279A">
            <w:pPr>
              <w:numPr>
                <w:ilvl w:val="0"/>
                <w:numId w:val="13"/>
              </w:numPr>
              <w:spacing w:line="48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zabezpečiť dochádzku detí do škôl a motivova</w:t>
            </w:r>
            <w:r w:rsidR="001F7023">
              <w:rPr>
                <w:rFonts w:ascii="Times New Roman" w:eastAsia="Times New Roman" w:hAnsi="Times New Roman" w:cs="Times New Roman"/>
                <w:sz w:val="24"/>
              </w:rPr>
              <w:t>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ich k vzdelávaniu</w:t>
            </w:r>
          </w:p>
          <w:p w:rsidR="003E7E3F" w:rsidRDefault="003E7E3F" w:rsidP="0010279A">
            <w:pPr>
              <w:numPr>
                <w:ilvl w:val="0"/>
                <w:numId w:val="13"/>
              </w:numPr>
              <w:spacing w:line="48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vytvorenie nových pracovných príležitostí</w:t>
            </w:r>
          </w:p>
          <w:p w:rsidR="003E7E3F" w:rsidRPr="00DC40AE" w:rsidRDefault="003E7E3F" w:rsidP="0010279A">
            <w:pPr>
              <w:numPr>
                <w:ilvl w:val="0"/>
                <w:numId w:val="13"/>
              </w:numPr>
              <w:spacing w:line="48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DC40AE">
              <w:rPr>
                <w:rFonts w:ascii="Times New Roman" w:eastAsia="Times New Roman" w:hAnsi="Times New Roman" w:cs="Times New Roman"/>
                <w:sz w:val="24"/>
              </w:rPr>
              <w:t>podpora aktivít riešiacich rómsku problematiku</w:t>
            </w:r>
          </w:p>
        </w:tc>
        <w:tc>
          <w:tcPr>
            <w:tcW w:w="4363" w:type="dxa"/>
          </w:tcPr>
          <w:p w:rsidR="003E7E3F" w:rsidRDefault="003E7E3F" w:rsidP="0010279A">
            <w:pPr>
              <w:numPr>
                <w:ilvl w:val="0"/>
                <w:numId w:val="14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C1B5A">
              <w:rPr>
                <w:rFonts w:ascii="Times New Roman" w:eastAsia="Times New Roman" w:hAnsi="Times New Roman" w:cs="Times New Roman"/>
                <w:sz w:val="24"/>
              </w:rPr>
              <w:t>pretrvávajúci nedostatok pracovných príležitostí</w:t>
            </w:r>
            <w:r w:rsidR="00470A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0A00" w:rsidRPr="00EC1B5A" w:rsidRDefault="00470A00" w:rsidP="0010279A">
            <w:pPr>
              <w:numPr>
                <w:ilvl w:val="0"/>
                <w:numId w:val="14"/>
              </w:numPr>
              <w:spacing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C40AE">
              <w:rPr>
                <w:rFonts w:ascii="Times New Roman" w:eastAsia="Times New Roman" w:hAnsi="Times New Roman" w:cs="Times New Roman"/>
                <w:sz w:val="24"/>
              </w:rPr>
              <w:t>riziko stagnácie dlhodobo nezamestnaných - nechuť zapojiť sa do trhu práce</w:t>
            </w:r>
          </w:p>
          <w:p w:rsidR="003E7E3F" w:rsidRDefault="003E7E3F" w:rsidP="0010279A">
            <w:pPr>
              <w:numPr>
                <w:ilvl w:val="0"/>
                <w:numId w:val="14"/>
              </w:numPr>
              <w:spacing w:line="48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 niektorých prípadoch nárast počtu neospravedlnených vymeškaných hodín pri plnení povinnej školskej dochádzky – záškoláctvo </w:t>
            </w:r>
          </w:p>
          <w:p w:rsidR="003E7E3F" w:rsidRDefault="003E7E3F" w:rsidP="0010279A">
            <w:pPr>
              <w:numPr>
                <w:ilvl w:val="0"/>
                <w:numId w:val="14"/>
              </w:numPr>
              <w:spacing w:line="48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 niektorých prípadoch nárast alkoholizmu a užívania drog</w:t>
            </w:r>
            <w:r w:rsidR="00F733EA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E7E3F" w:rsidRPr="00470A00" w:rsidRDefault="003E7E3F" w:rsidP="0010279A">
            <w:pPr>
              <w:numPr>
                <w:ilvl w:val="0"/>
                <w:numId w:val="14"/>
              </w:numPr>
              <w:spacing w:line="48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zlyhávanie osobnej zodpovednosti za vlastný život a absencia aktívneho prístupu k riešeniu vlastnej životnej situácie, </w:t>
            </w:r>
          </w:p>
          <w:p w:rsidR="00470A00" w:rsidRPr="00470A00" w:rsidRDefault="00470A00" w:rsidP="0010279A">
            <w:pPr>
              <w:numPr>
                <w:ilvl w:val="0"/>
                <w:numId w:val="14"/>
              </w:num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A00">
              <w:rPr>
                <w:rFonts w:ascii="Times New Roman" w:hAnsi="Times New Roman" w:cs="Times New Roman"/>
                <w:sz w:val="24"/>
                <w:szCs w:val="24"/>
              </w:rPr>
              <w:t xml:space="preserve">zvyšovanie segregácie a chudoby,  </w:t>
            </w:r>
          </w:p>
          <w:p w:rsidR="003E7E3F" w:rsidRPr="00470A00" w:rsidRDefault="00470A00" w:rsidP="0010279A">
            <w:pPr>
              <w:numPr>
                <w:ilvl w:val="0"/>
                <w:numId w:val="14"/>
              </w:numPr>
              <w:spacing w:line="480" w:lineRule="auto"/>
              <w:rPr>
                <w:rFonts w:ascii="Calibri" w:eastAsia="Calibri" w:hAnsi="Calibri" w:cs="Calibri"/>
                <w:sz w:val="24"/>
              </w:rPr>
            </w:pPr>
            <w:r w:rsidRPr="0010279A">
              <w:rPr>
                <w:rFonts w:ascii="Times New Roman" w:hAnsi="Times New Roman" w:cs="Times New Roman"/>
                <w:sz w:val="24"/>
                <w:szCs w:val="24"/>
              </w:rPr>
              <w:t>nízke príjmy seniorov im neumožnia platiť za služby</w:t>
            </w:r>
          </w:p>
        </w:tc>
      </w:tr>
    </w:tbl>
    <w:p w:rsidR="00C822BB" w:rsidRDefault="00C822BB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</w:rPr>
      </w:pPr>
    </w:p>
    <w:p w:rsidR="00995229" w:rsidRDefault="00995229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</w:rPr>
      </w:pPr>
    </w:p>
    <w:p w:rsidR="00995229" w:rsidRDefault="00995229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</w:rPr>
      </w:pPr>
    </w:p>
    <w:p w:rsidR="00995229" w:rsidRDefault="00995229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</w:rPr>
      </w:pPr>
    </w:p>
    <w:p w:rsidR="00995229" w:rsidRDefault="00995229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</w:rPr>
      </w:pPr>
    </w:p>
    <w:p w:rsidR="00C822BB" w:rsidRDefault="00C822BB" w:rsidP="0010279A">
      <w:pPr>
        <w:pStyle w:val="Defaul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STRATEGICKÁ ČASŤ </w:t>
      </w:r>
    </w:p>
    <w:p w:rsidR="00C822BB" w:rsidRDefault="00180A4E" w:rsidP="0010279A">
      <w:pPr>
        <w:pStyle w:val="Default"/>
        <w:spacing w:line="480" w:lineRule="auto"/>
        <w:ind w:left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3.1. Priorita</w:t>
      </w:r>
      <w:r w:rsidR="00EE5F71">
        <w:rPr>
          <w:rFonts w:ascii="Times New Roman" w:hAnsi="Times New Roman" w:cs="Times New Roman"/>
          <w:b/>
          <w:sz w:val="32"/>
          <w:szCs w:val="32"/>
        </w:rPr>
        <w:t xml:space="preserve">, ciele a opatrenia  </w:t>
      </w:r>
    </w:p>
    <w:p w:rsidR="00893C99" w:rsidRDefault="00893C99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C5D91" w:rsidRPr="008C5D91">
        <w:rPr>
          <w:rFonts w:ascii="Times New Roman" w:hAnsi="Times New Roman" w:cs="Times New Roman"/>
        </w:rPr>
        <w:t xml:space="preserve">Táto </w:t>
      </w:r>
      <w:r w:rsidR="008C5D91">
        <w:rPr>
          <w:rFonts w:ascii="Times New Roman" w:hAnsi="Times New Roman" w:cs="Times New Roman"/>
        </w:rPr>
        <w:t xml:space="preserve">časť plánu stanovuje filozofiu a ciele, ktoré sa uskutočnením </w:t>
      </w:r>
      <w:r>
        <w:rPr>
          <w:rFonts w:ascii="Times New Roman" w:hAnsi="Times New Roman" w:cs="Times New Roman"/>
        </w:rPr>
        <w:t xml:space="preserve">rozvojovej stratégie dosiahnu. </w:t>
      </w:r>
      <w:r w:rsidR="008C5D91">
        <w:rPr>
          <w:rFonts w:ascii="Times New Roman" w:hAnsi="Times New Roman" w:cs="Times New Roman"/>
        </w:rPr>
        <w:t xml:space="preserve">Obsahuje návrh opatrení, ktoré bude potrebné </w:t>
      </w:r>
      <w:r w:rsidR="008C5D91" w:rsidRPr="00893C99">
        <w:rPr>
          <w:rFonts w:ascii="Times New Roman" w:hAnsi="Times New Roman" w:cs="Times New Roman"/>
        </w:rPr>
        <w:t xml:space="preserve">realizovať </w:t>
      </w:r>
      <w:r w:rsidRPr="00893C99">
        <w:rPr>
          <w:rFonts w:ascii="Times New Roman" w:hAnsi="Times New Roman" w:cs="Times New Roman"/>
        </w:rPr>
        <w:t xml:space="preserve">s ohľadom na navrhnuté ciele podľa jednotlivých cieľových skupín. Spoločnou prioritou pre všetky cieľové skupiny je Priorita 1, ktorá je rozpracovaná v cieľoch a konkrétnych opatreniach pre jednotlivé cieľové skupiny. </w:t>
      </w:r>
      <w:r>
        <w:rPr>
          <w:rFonts w:ascii="Times New Roman" w:hAnsi="Times New Roman" w:cs="Times New Roman"/>
        </w:rPr>
        <w:t xml:space="preserve"> </w:t>
      </w:r>
    </w:p>
    <w:p w:rsidR="000F7B87" w:rsidRDefault="000F7B87" w:rsidP="0010279A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893C99" w:rsidRPr="00893C99" w:rsidRDefault="00893C99" w:rsidP="0010279A">
      <w:pPr>
        <w:pStyle w:val="Default"/>
        <w:spacing w:line="480" w:lineRule="auto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  <w:r w:rsidRPr="00893C99">
        <w:rPr>
          <w:rFonts w:ascii="Times New Roman" w:hAnsi="Times New Roman" w:cs="Times New Roman"/>
          <w:b/>
          <w:i/>
          <w:color w:val="2E74B5" w:themeColor="accent1" w:themeShade="BF"/>
        </w:rPr>
        <w:t xml:space="preserve"> </w:t>
      </w:r>
      <w:r w:rsidRPr="00893C9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 xml:space="preserve">Priorita </w:t>
      </w:r>
      <w:r w:rsidR="0043132E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1</w:t>
      </w:r>
    </w:p>
    <w:p w:rsidR="00893C99" w:rsidRDefault="00893C99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  <w:r w:rsidRPr="00893C9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Zabezpečenie práva všetkých občanov na sociálne služby, zvýšenie kvality a dostupnosti sociálnych služieb s dôrazom na rozvoj nedostatkových sociálnych služieb</w:t>
      </w:r>
      <w:r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 xml:space="preserve"> </w:t>
      </w:r>
    </w:p>
    <w:p w:rsidR="00893C99" w:rsidRDefault="00893C99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2618E5" w:rsidRDefault="00556ED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Cie</w:t>
      </w:r>
      <w:r w:rsidR="00D658D5">
        <w:rPr>
          <w:rFonts w:ascii="Times New Roman" w:hAnsi="Times New Roman" w:cs="Times New Roman"/>
          <w:b/>
          <w:i/>
          <w:color w:val="auto"/>
          <w:sz w:val="28"/>
          <w:szCs w:val="28"/>
        </w:rPr>
        <w:t>ľ</w:t>
      </w:r>
      <w:r w:rsidR="002618E5" w:rsidRPr="002618E5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1. Zabezpečiť služby pre seniorov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a osôb so zdravotným postihnutím žijúcich na území obce </w:t>
      </w:r>
    </w:p>
    <w:p w:rsidR="002618E5" w:rsidRDefault="002618E5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Opatrenie</w:t>
      </w:r>
      <w:r w:rsidR="00537D6E">
        <w:rPr>
          <w:rFonts w:ascii="Times New Roman" w:hAnsi="Times New Roman" w:cs="Times New Roman"/>
          <w:b/>
          <w:color w:val="auto"/>
        </w:rPr>
        <w:t xml:space="preserve"> 1.1. Zriadiť a zabezpečiť poskytovanie </w:t>
      </w:r>
      <w:r w:rsidR="00A447F5">
        <w:rPr>
          <w:rFonts w:ascii="Times New Roman" w:hAnsi="Times New Roman" w:cs="Times New Roman"/>
          <w:b/>
          <w:color w:val="auto"/>
        </w:rPr>
        <w:t xml:space="preserve">terénnej </w:t>
      </w:r>
      <w:r w:rsidR="00537D6E">
        <w:rPr>
          <w:rFonts w:ascii="Times New Roman" w:hAnsi="Times New Roman" w:cs="Times New Roman"/>
          <w:b/>
          <w:color w:val="auto"/>
        </w:rPr>
        <w:t xml:space="preserve">opatrovateľskej služby  </w:t>
      </w:r>
    </w:p>
    <w:p w:rsidR="00537D6E" w:rsidRDefault="00537D6E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Aktivity: </w:t>
      </w:r>
    </w:p>
    <w:p w:rsidR="00537D6E" w:rsidRDefault="00537D6E" w:rsidP="0010279A">
      <w:pPr>
        <w:pStyle w:val="Default"/>
        <w:numPr>
          <w:ilvl w:val="0"/>
          <w:numId w:val="16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537D6E">
        <w:rPr>
          <w:rFonts w:ascii="Times New Roman" w:hAnsi="Times New Roman" w:cs="Times New Roman"/>
          <w:color w:val="auto"/>
        </w:rPr>
        <w:t xml:space="preserve">Zistiť potrebu poskytovania opatrovateľskej služby </w:t>
      </w:r>
    </w:p>
    <w:p w:rsidR="00537D6E" w:rsidRDefault="00537D6E" w:rsidP="0010279A">
      <w:pPr>
        <w:pStyle w:val="Default"/>
        <w:numPr>
          <w:ilvl w:val="0"/>
          <w:numId w:val="16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Zistiť možnosť financovania služby  </w:t>
      </w:r>
    </w:p>
    <w:p w:rsidR="00537D6E" w:rsidRDefault="00537D6E" w:rsidP="0010279A">
      <w:pPr>
        <w:pStyle w:val="Default"/>
        <w:numPr>
          <w:ilvl w:val="0"/>
          <w:numId w:val="16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Zabezpečiť opatrovateľa/ku </w:t>
      </w:r>
      <w:r w:rsidR="00556ED3">
        <w:rPr>
          <w:rFonts w:ascii="Times New Roman" w:hAnsi="Times New Roman" w:cs="Times New Roman"/>
          <w:color w:val="auto"/>
        </w:rPr>
        <w:t xml:space="preserve"> </w:t>
      </w:r>
    </w:p>
    <w:p w:rsidR="00556ED3" w:rsidRDefault="00556ED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Zodpovednosť: obec Uzovská Panica </w:t>
      </w:r>
    </w:p>
    <w:p w:rsidR="00556ED3" w:rsidRDefault="00556ED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Časov</w:t>
      </w:r>
      <w:r w:rsidR="00661746">
        <w:rPr>
          <w:rFonts w:ascii="Times New Roman" w:hAnsi="Times New Roman" w:cs="Times New Roman"/>
          <w:color w:val="auto"/>
        </w:rPr>
        <w:t>ý</w:t>
      </w:r>
      <w:r>
        <w:rPr>
          <w:rFonts w:ascii="Times New Roman" w:hAnsi="Times New Roman" w:cs="Times New Roman"/>
          <w:color w:val="auto"/>
        </w:rPr>
        <w:t xml:space="preserve"> plán : 2018 -2022 </w:t>
      </w:r>
    </w:p>
    <w:p w:rsidR="00556ED3" w:rsidRDefault="00556ED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Finančné zdroje: UPSVR, rozpočet obce  </w:t>
      </w:r>
    </w:p>
    <w:p w:rsidR="00556ED3" w:rsidRDefault="00556ED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</w:p>
    <w:p w:rsidR="00556ED3" w:rsidRDefault="00556ED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</w:p>
    <w:p w:rsidR="002618E5" w:rsidRDefault="00556ED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Opatrenie 1.2. Vybudovanie bezbariérovosti v obci </w:t>
      </w:r>
    </w:p>
    <w:p w:rsidR="00556ED3" w:rsidRDefault="00556ED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Aktivity: </w:t>
      </w:r>
    </w:p>
    <w:p w:rsidR="00556ED3" w:rsidRDefault="00556ED3" w:rsidP="0010279A">
      <w:pPr>
        <w:pStyle w:val="Default"/>
        <w:numPr>
          <w:ilvl w:val="0"/>
          <w:numId w:val="17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556ED3">
        <w:rPr>
          <w:rFonts w:ascii="Times New Roman" w:hAnsi="Times New Roman" w:cs="Times New Roman"/>
          <w:color w:val="auto"/>
        </w:rPr>
        <w:t xml:space="preserve">Vytvoriť </w:t>
      </w:r>
      <w:r>
        <w:rPr>
          <w:rFonts w:ascii="Times New Roman" w:hAnsi="Times New Roman" w:cs="Times New Roman"/>
          <w:color w:val="auto"/>
        </w:rPr>
        <w:t xml:space="preserve">bezbariérový prístup do kultúrneho domu, </w:t>
      </w:r>
    </w:p>
    <w:p w:rsidR="00556ED3" w:rsidRDefault="00DA1506" w:rsidP="006611E0">
      <w:pPr>
        <w:pStyle w:val="Default"/>
        <w:spacing w:line="480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556ED3">
        <w:rPr>
          <w:rFonts w:ascii="Times New Roman" w:hAnsi="Times New Roman" w:cs="Times New Roman"/>
          <w:color w:val="auto"/>
        </w:rPr>
        <w:t xml:space="preserve">Vytvoriť </w:t>
      </w:r>
      <w:r>
        <w:rPr>
          <w:rFonts w:ascii="Times New Roman" w:hAnsi="Times New Roman" w:cs="Times New Roman"/>
          <w:color w:val="auto"/>
        </w:rPr>
        <w:t>bezbariérový prístup do obecného úradu.</w:t>
      </w:r>
    </w:p>
    <w:p w:rsidR="00556ED3" w:rsidRDefault="00556ED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Zodpovednosť : obec Uzovská Panica  </w:t>
      </w:r>
    </w:p>
    <w:p w:rsidR="00556ED3" w:rsidRDefault="00556ED3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Časový plán : 2018 -2022 </w:t>
      </w:r>
    </w:p>
    <w:p w:rsidR="00556ED3" w:rsidRDefault="00911AC7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Finančné zdroje: rozpočet obce, Banskobystrický samosprávny kraj, </w:t>
      </w:r>
      <w:r w:rsidR="00D658D5">
        <w:rPr>
          <w:rFonts w:ascii="Times New Roman" w:hAnsi="Times New Roman" w:cs="Times New Roman"/>
          <w:color w:val="auto"/>
        </w:rPr>
        <w:t xml:space="preserve">dotácie iných organizácií. </w:t>
      </w:r>
    </w:p>
    <w:p w:rsidR="003B41CA" w:rsidRDefault="003B41CA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</w:p>
    <w:p w:rsidR="00556ED3" w:rsidRDefault="00D658D5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D658D5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Cieľ 2.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Zabezpečiť služby pre sociálne slabšie rodiny </w:t>
      </w:r>
    </w:p>
    <w:p w:rsidR="00D658D5" w:rsidRDefault="00D658D5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 w:rsidRPr="00D658D5">
        <w:rPr>
          <w:rFonts w:ascii="Times New Roman" w:hAnsi="Times New Roman" w:cs="Times New Roman"/>
          <w:b/>
          <w:color w:val="auto"/>
        </w:rPr>
        <w:t>Opatrenie 2.1. Zabezpečiť terén</w:t>
      </w:r>
      <w:r>
        <w:rPr>
          <w:rFonts w:ascii="Times New Roman" w:hAnsi="Times New Roman" w:cs="Times New Roman"/>
          <w:b/>
          <w:color w:val="auto"/>
        </w:rPr>
        <w:t>nu</w:t>
      </w:r>
      <w:r w:rsidRPr="00D658D5">
        <w:rPr>
          <w:rFonts w:ascii="Times New Roman" w:hAnsi="Times New Roman" w:cs="Times New Roman"/>
          <w:b/>
          <w:color w:val="auto"/>
        </w:rPr>
        <w:t xml:space="preserve"> sociálnu </w:t>
      </w:r>
      <w:r>
        <w:rPr>
          <w:rFonts w:ascii="Times New Roman" w:hAnsi="Times New Roman" w:cs="Times New Roman"/>
          <w:b/>
          <w:color w:val="auto"/>
        </w:rPr>
        <w:t xml:space="preserve">službu pre </w:t>
      </w:r>
      <w:r w:rsidR="00A447F5">
        <w:rPr>
          <w:rFonts w:ascii="Times New Roman" w:hAnsi="Times New Roman" w:cs="Times New Roman"/>
          <w:b/>
          <w:color w:val="auto"/>
        </w:rPr>
        <w:t xml:space="preserve">sociálne slabšie rodiny </w:t>
      </w:r>
    </w:p>
    <w:p w:rsidR="00A447F5" w:rsidRDefault="00A447F5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Aktivity: </w:t>
      </w:r>
    </w:p>
    <w:p w:rsidR="00A447F5" w:rsidRPr="003A5424" w:rsidRDefault="00A447F5" w:rsidP="0010279A">
      <w:pPr>
        <w:pStyle w:val="Default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Zabezpečiť sociálnu službu pre rodiny s</w:t>
      </w:r>
      <w:r w:rsidR="003A5424">
        <w:rPr>
          <w:rFonts w:ascii="Times New Roman" w:hAnsi="Times New Roman" w:cs="Times New Roman"/>
          <w:color w:val="auto"/>
        </w:rPr>
        <w:t xml:space="preserve"> deťmi </w:t>
      </w:r>
      <w:r w:rsidR="003A5424" w:rsidRPr="003A5424">
        <w:rPr>
          <w:rFonts w:ascii="Times New Roman" w:hAnsi="Times New Roman" w:cs="Times New Roman"/>
        </w:rPr>
        <w:t xml:space="preserve">žijúcimi v podmienkach </w:t>
      </w:r>
      <w:r w:rsidR="003A5424">
        <w:rPr>
          <w:rFonts w:ascii="Times New Roman" w:hAnsi="Times New Roman" w:cs="Times New Roman"/>
        </w:rPr>
        <w:t>sociálneho vylúč</w:t>
      </w:r>
      <w:r w:rsidR="003A5424" w:rsidRPr="003A5424">
        <w:rPr>
          <w:rFonts w:ascii="Times New Roman" w:hAnsi="Times New Roman" w:cs="Times New Roman"/>
        </w:rPr>
        <w:t>enia.</w:t>
      </w:r>
      <w:r w:rsidR="003A5424">
        <w:rPr>
          <w:rFonts w:ascii="Times New Roman" w:hAnsi="Times New Roman" w:cs="Times New Roman"/>
        </w:rPr>
        <w:t xml:space="preserve"> </w:t>
      </w:r>
    </w:p>
    <w:p w:rsidR="003A5424" w:rsidRPr="00931157" w:rsidRDefault="001E637D" w:rsidP="0010279A">
      <w:pPr>
        <w:pStyle w:val="Default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</w:rPr>
        <w:t>P</w:t>
      </w:r>
      <w:r w:rsidR="003A5424" w:rsidRPr="00931157">
        <w:rPr>
          <w:rFonts w:ascii="Times New Roman" w:hAnsi="Times New Roman" w:cs="Times New Roman"/>
        </w:rPr>
        <w:t>rekonzultovať a navrhnúť</w:t>
      </w:r>
      <w:r>
        <w:rPr>
          <w:rFonts w:ascii="Times New Roman" w:hAnsi="Times New Roman" w:cs="Times New Roman"/>
        </w:rPr>
        <w:t xml:space="preserve"> rodinám kompletný spôsob riešenia ich</w:t>
      </w:r>
      <w:r w:rsidR="003A5424" w:rsidRPr="00931157">
        <w:rPr>
          <w:rFonts w:ascii="Times New Roman" w:hAnsi="Times New Roman" w:cs="Times New Roman"/>
        </w:rPr>
        <w:t xml:space="preserve"> problémov a poskytnú</w:t>
      </w:r>
      <w:r w:rsidR="006611E0">
        <w:rPr>
          <w:rFonts w:ascii="Times New Roman" w:hAnsi="Times New Roman" w:cs="Times New Roman"/>
        </w:rPr>
        <w:t>ť</w:t>
      </w:r>
      <w:r>
        <w:rPr>
          <w:rFonts w:ascii="Times New Roman" w:hAnsi="Times New Roman" w:cs="Times New Roman"/>
        </w:rPr>
        <w:t xml:space="preserve"> im</w:t>
      </w:r>
      <w:r w:rsidR="003A5424" w:rsidRPr="00931157">
        <w:rPr>
          <w:rFonts w:ascii="Times New Roman" w:hAnsi="Times New Roman" w:cs="Times New Roman"/>
        </w:rPr>
        <w:t xml:space="preserve"> pomoc pri riešení problémov, prípadne odporúčať</w:t>
      </w:r>
      <w:r>
        <w:rPr>
          <w:rFonts w:ascii="Times New Roman" w:hAnsi="Times New Roman" w:cs="Times New Roman"/>
        </w:rPr>
        <w:t xml:space="preserve"> klienta</w:t>
      </w:r>
      <w:r w:rsidR="003A5424" w:rsidRPr="00931157">
        <w:rPr>
          <w:rFonts w:ascii="Times New Roman" w:hAnsi="Times New Roman" w:cs="Times New Roman"/>
        </w:rPr>
        <w:t xml:space="preserve"> ďalším inštitúciám a odborníkom</w:t>
      </w:r>
    </w:p>
    <w:p w:rsidR="00B52444" w:rsidRDefault="00B52444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Zodpovednosť: obec Uzovská Panica, UPSVR </w:t>
      </w:r>
      <w:bookmarkStart w:id="0" w:name="_GoBack"/>
      <w:bookmarkEnd w:id="0"/>
    </w:p>
    <w:p w:rsidR="00B52444" w:rsidRDefault="00B70467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Časový</w:t>
      </w:r>
      <w:r w:rsidR="00B52444">
        <w:rPr>
          <w:rFonts w:ascii="Times New Roman" w:hAnsi="Times New Roman" w:cs="Times New Roman"/>
          <w:color w:val="auto"/>
        </w:rPr>
        <w:t xml:space="preserve"> plán : 2018 -2022 </w:t>
      </w:r>
    </w:p>
    <w:p w:rsidR="00B52444" w:rsidRDefault="00B52444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Finančné zdroje: UPSVR, rozpočet obce, fondy EU </w:t>
      </w:r>
    </w:p>
    <w:p w:rsidR="00A432A8" w:rsidRDefault="00A432A8" w:rsidP="0010279A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</w:p>
    <w:p w:rsidR="00180A4E" w:rsidRDefault="00A279EC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Opatrenie 2.2 </w:t>
      </w:r>
      <w:r w:rsidR="00890D22">
        <w:rPr>
          <w:rFonts w:ascii="Times New Roman" w:hAnsi="Times New Roman" w:cs="Times New Roman"/>
          <w:b/>
          <w:color w:val="auto"/>
        </w:rPr>
        <w:t xml:space="preserve">Vytvoriť podmienky zamestnania pre cieľovú skupinu pre </w:t>
      </w:r>
      <w:r w:rsidR="00976C94">
        <w:rPr>
          <w:rFonts w:ascii="Times New Roman" w:hAnsi="Times New Roman" w:cs="Times New Roman"/>
          <w:b/>
          <w:color w:val="auto"/>
        </w:rPr>
        <w:t xml:space="preserve">pracovné uplatnenie na trhu práce. </w:t>
      </w:r>
    </w:p>
    <w:p w:rsidR="00976C94" w:rsidRDefault="00976C94" w:rsidP="0010279A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Aktivity: </w:t>
      </w:r>
    </w:p>
    <w:p w:rsidR="00976C94" w:rsidRDefault="00976C94" w:rsidP="0010279A">
      <w:pPr>
        <w:pStyle w:val="Default"/>
        <w:numPr>
          <w:ilvl w:val="0"/>
          <w:numId w:val="19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Realizovať programy pre cieľové skupiny</w:t>
      </w:r>
    </w:p>
    <w:p w:rsidR="00976C94" w:rsidRDefault="00976C94" w:rsidP="0010279A">
      <w:pPr>
        <w:pStyle w:val="Default"/>
        <w:numPr>
          <w:ilvl w:val="0"/>
          <w:numId w:val="19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Podporovať vznik nových pracovných miest pre cieľové skupiny </w:t>
      </w:r>
    </w:p>
    <w:p w:rsidR="00976C94" w:rsidRDefault="001E56F6" w:rsidP="0010279A">
      <w:pPr>
        <w:pStyle w:val="Default"/>
        <w:numPr>
          <w:ilvl w:val="0"/>
          <w:numId w:val="19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Zapojiť sa do národných projektov cez UPSVR </w:t>
      </w:r>
    </w:p>
    <w:p w:rsidR="00661746" w:rsidRDefault="00661746" w:rsidP="00661746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Zodpovednosť: obec Uzovská Panica, UPSVR </w:t>
      </w:r>
    </w:p>
    <w:p w:rsidR="00661746" w:rsidRDefault="00661746" w:rsidP="00661746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Časový plán : 2018 -2022 </w:t>
      </w:r>
    </w:p>
    <w:p w:rsidR="00661746" w:rsidRDefault="00661746" w:rsidP="00661746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Finančn</w:t>
      </w:r>
      <w:r w:rsidR="00776A7B">
        <w:rPr>
          <w:rFonts w:ascii="Times New Roman" w:hAnsi="Times New Roman" w:cs="Times New Roman"/>
          <w:color w:val="auto"/>
        </w:rPr>
        <w:t xml:space="preserve">é zdroje: UPSVR, rozpočet obce </w:t>
      </w:r>
      <w:r w:rsidR="009A24A8">
        <w:rPr>
          <w:rFonts w:ascii="Times New Roman" w:hAnsi="Times New Roman" w:cs="Times New Roman"/>
          <w:color w:val="auto"/>
        </w:rPr>
        <w:t xml:space="preserve"> </w:t>
      </w:r>
    </w:p>
    <w:p w:rsidR="00A432A8" w:rsidRDefault="00A432A8" w:rsidP="00661746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</w:p>
    <w:p w:rsidR="009977FF" w:rsidRDefault="009A24A8" w:rsidP="00661746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Opatrenie 2.3  </w:t>
      </w:r>
      <w:r w:rsidR="009977FF">
        <w:rPr>
          <w:rFonts w:ascii="Times New Roman" w:hAnsi="Times New Roman" w:cs="Times New Roman"/>
          <w:b/>
          <w:color w:val="auto"/>
        </w:rPr>
        <w:t xml:space="preserve">Vytvoriť obecnú práčovňu pre sociálne slabšie rodiny </w:t>
      </w:r>
    </w:p>
    <w:p w:rsidR="009977FF" w:rsidRDefault="009977FF" w:rsidP="00661746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Aktivity: </w:t>
      </w:r>
    </w:p>
    <w:p w:rsidR="009977FF" w:rsidRDefault="009977FF" w:rsidP="009977FF">
      <w:pPr>
        <w:pStyle w:val="Default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Zistiť potrebu  obecnej práčovne </w:t>
      </w:r>
    </w:p>
    <w:p w:rsidR="009977FF" w:rsidRPr="009977FF" w:rsidRDefault="009977FF" w:rsidP="009977FF">
      <w:pPr>
        <w:pStyle w:val="Default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Zabezpečiť miestnosť pre obecnú práčovňu </w:t>
      </w:r>
    </w:p>
    <w:p w:rsidR="009977FF" w:rsidRDefault="009977FF" w:rsidP="009977FF">
      <w:pPr>
        <w:pStyle w:val="Default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Pomôcť odkázaným občanom pri zvýšení hygienickej úrovne a dodržiavaní čistoty </w:t>
      </w:r>
    </w:p>
    <w:p w:rsidR="009977FF" w:rsidRDefault="009977FF" w:rsidP="009977FF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Zodpovednosť: obec Uzovská Panica, </w:t>
      </w:r>
    </w:p>
    <w:p w:rsidR="009977FF" w:rsidRDefault="009977FF" w:rsidP="009977FF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Časový plán : 2018 -2022 </w:t>
      </w:r>
    </w:p>
    <w:p w:rsidR="009977FF" w:rsidRDefault="009977FF" w:rsidP="009977FF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Finančné zdroje: rozpočet obce, dotácie, granty </w:t>
      </w:r>
    </w:p>
    <w:p w:rsidR="00A432A8" w:rsidRDefault="00A432A8" w:rsidP="00661746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</w:p>
    <w:p w:rsidR="001601CD" w:rsidRDefault="001601CD" w:rsidP="001601CD">
      <w:pPr>
        <w:pStyle w:val="Default"/>
        <w:spacing w:line="48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Cieľ 3</w:t>
      </w:r>
      <w:r w:rsidRPr="00D658D5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Zabezpečiť služby pre mládež v obci  </w:t>
      </w:r>
    </w:p>
    <w:p w:rsidR="001601CD" w:rsidRDefault="001601CD" w:rsidP="001601CD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Opatrenie 3.1  Podporovať aktivity mládeže v obci </w:t>
      </w:r>
    </w:p>
    <w:p w:rsidR="001601CD" w:rsidRDefault="001601CD" w:rsidP="001601CD">
      <w:pPr>
        <w:pStyle w:val="Default"/>
        <w:spacing w:line="48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Aktivity: </w:t>
      </w:r>
    </w:p>
    <w:p w:rsidR="001601CD" w:rsidRPr="001601CD" w:rsidRDefault="001601CD" w:rsidP="001601CD">
      <w:pPr>
        <w:pStyle w:val="Default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</w:rPr>
        <w:t xml:space="preserve">Zistiť potrebu mládeže na rozvoj aktivít </w:t>
      </w:r>
    </w:p>
    <w:p w:rsidR="001601CD" w:rsidRPr="001601CD" w:rsidRDefault="001601CD" w:rsidP="001601CD">
      <w:pPr>
        <w:pStyle w:val="Default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</w:rPr>
        <w:t xml:space="preserve">Zabezpečenie priestorov pre aktivity mládeže </w:t>
      </w:r>
    </w:p>
    <w:p w:rsidR="001601CD" w:rsidRPr="00F54331" w:rsidRDefault="001601CD" w:rsidP="001601CD">
      <w:pPr>
        <w:pStyle w:val="Default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</w:rPr>
        <w:t>Pokračovať v </w:t>
      </w:r>
      <w:r w:rsidR="00F54331">
        <w:rPr>
          <w:rFonts w:ascii="Times New Roman" w:hAnsi="Times New Roman" w:cs="Times New Roman"/>
          <w:color w:val="auto"/>
        </w:rPr>
        <w:t>organizácií</w:t>
      </w:r>
      <w:r>
        <w:rPr>
          <w:rFonts w:ascii="Times New Roman" w:hAnsi="Times New Roman" w:cs="Times New Roman"/>
          <w:color w:val="auto"/>
        </w:rPr>
        <w:t xml:space="preserve"> kultúrnych a športových podujatí  </w:t>
      </w:r>
    </w:p>
    <w:p w:rsidR="00F54331" w:rsidRDefault="00F54331" w:rsidP="001601CD">
      <w:pPr>
        <w:pStyle w:val="Default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</w:rPr>
        <w:t xml:space="preserve">Podieľať sa na vytváraní nových voľnočasových aktivít. </w:t>
      </w:r>
    </w:p>
    <w:p w:rsidR="00F54331" w:rsidRDefault="00F54331" w:rsidP="00F54331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Zodpovednosť: obec Uzovská Panica </w:t>
      </w:r>
    </w:p>
    <w:p w:rsidR="00F54331" w:rsidRDefault="00B70467" w:rsidP="00F54331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Časový</w:t>
      </w:r>
      <w:r w:rsidR="00F54331">
        <w:rPr>
          <w:rFonts w:ascii="Times New Roman" w:hAnsi="Times New Roman" w:cs="Times New Roman"/>
          <w:color w:val="auto"/>
        </w:rPr>
        <w:t xml:space="preserve"> plán : 2018 -2022 </w:t>
      </w:r>
    </w:p>
    <w:p w:rsidR="001601CD" w:rsidRDefault="00F54331" w:rsidP="001601CD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Finančné zdroje: </w:t>
      </w:r>
      <w:r w:rsidR="004A54B3">
        <w:rPr>
          <w:rFonts w:ascii="Times New Roman" w:hAnsi="Times New Roman" w:cs="Times New Roman"/>
          <w:color w:val="auto"/>
        </w:rPr>
        <w:t xml:space="preserve">rozpočet obce </w:t>
      </w:r>
      <w:r w:rsidR="008F0D85">
        <w:rPr>
          <w:rFonts w:ascii="Times New Roman" w:hAnsi="Times New Roman" w:cs="Times New Roman"/>
          <w:color w:val="auto"/>
        </w:rPr>
        <w:t xml:space="preserve"> </w:t>
      </w:r>
    </w:p>
    <w:p w:rsidR="00CC5441" w:rsidRPr="00CC5441" w:rsidRDefault="002927A2" w:rsidP="00CC5441">
      <w:pPr>
        <w:pStyle w:val="Defaul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lastRenderedPageBreak/>
        <w:t>ZÁVER</w:t>
      </w:r>
    </w:p>
    <w:p w:rsidR="00CC5441" w:rsidRDefault="00CC5441" w:rsidP="001601CD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</w:p>
    <w:p w:rsidR="00CC5441" w:rsidRPr="00CC5441" w:rsidRDefault="00CC5441" w:rsidP="00CC544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CC5441">
        <w:rPr>
          <w:rFonts w:ascii="Times New Roman" w:hAnsi="Times New Roman" w:cs="Times New Roman"/>
          <w:color w:val="000000"/>
          <w:sz w:val="24"/>
          <w:szCs w:val="24"/>
        </w:rPr>
        <w:t>Sociálna služba je činnosť poskytovaná ľudom v nepriaznivej sociálnej situácii, podpora pri sociálnom začleňovaní a ochrane pred sociálnym vylúčením s cieľom umožniť im zapojenie do bežného života v spoločnosti. Práve komunitné plánovanie by malo dať odpoveď na otázky ohľadne potrebných služieb v našej komunite, ako majú byť lokalizované, aké ľudské a fi</w:t>
      </w:r>
      <w:r>
        <w:rPr>
          <w:rFonts w:ascii="Times New Roman" w:hAnsi="Times New Roman" w:cs="Times New Roman"/>
          <w:color w:val="000000"/>
          <w:sz w:val="24"/>
          <w:szCs w:val="24"/>
        </w:rPr>
        <w:t>nančné zdroje máme k dispozícii</w:t>
      </w:r>
      <w:r w:rsidRPr="00CC5441">
        <w:rPr>
          <w:rFonts w:ascii="Times New Roman" w:hAnsi="Times New Roman" w:cs="Times New Roman"/>
          <w:color w:val="000000"/>
          <w:sz w:val="24"/>
          <w:szCs w:val="24"/>
        </w:rPr>
        <w:t xml:space="preserve">. Určite je prínosom prístup štátu, že vytvára legislatívny rámec na presun kompetencií v danej oblasti. No zároveň je potrebné upozorniť na nedostatočné finančné krytie daného zámeru zo strany štátu. Obec preto musí využívať aj iné zdroje financovania. </w:t>
      </w:r>
    </w:p>
    <w:p w:rsidR="00CC5441" w:rsidRDefault="00CC5441" w:rsidP="00CC5441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CC5441">
        <w:rPr>
          <w:rFonts w:ascii="Times New Roman" w:hAnsi="Times New Roman" w:cs="Times New Roman"/>
        </w:rPr>
        <w:t>Je na samospráve, ako zabezpečí svoje poslanie vytvoriť pre občanov miesto pre dôstojný a plnohodnotný život. Slúži ku cti obyvateľom obce, že sa snažia plniť vytýčené ciele i v čase hospodárskej krízy, keď prostriedky na ďalší rozvoj obce zo štátneho rozpočtu boli značne obmedzené. Predsudky medzi obyvateľmi v obci nie sú také priepastné ako to poznáme v iných obciach. Už len preto si zaslúžia pozornosť a podporu štátnych orgánov na zlepšenie životných podmienok tunajších ľudí.</w:t>
      </w:r>
      <w:r w:rsidR="00292E0B">
        <w:rPr>
          <w:rFonts w:ascii="Times New Roman" w:hAnsi="Times New Roman" w:cs="Times New Roman"/>
        </w:rPr>
        <w:t xml:space="preserve"> </w:t>
      </w:r>
      <w:r w:rsidR="000A11C9">
        <w:rPr>
          <w:rFonts w:ascii="Times New Roman" w:hAnsi="Times New Roman" w:cs="Times New Roman"/>
        </w:rPr>
        <w:t xml:space="preserve">  </w:t>
      </w:r>
    </w:p>
    <w:p w:rsidR="000A11C9" w:rsidRDefault="000A11C9" w:rsidP="00CC5441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0A11C9" w:rsidRDefault="000A11C9" w:rsidP="00CC5441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0A11C9" w:rsidRDefault="000A11C9" w:rsidP="00CC5441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Uzovskej </w:t>
      </w:r>
      <w:r w:rsidR="007436DB">
        <w:rPr>
          <w:rFonts w:ascii="Times New Roman" w:hAnsi="Times New Roman" w:cs="Times New Roman"/>
        </w:rPr>
        <w:t>Panici, august</w:t>
      </w:r>
      <w:r>
        <w:rPr>
          <w:rFonts w:ascii="Times New Roman" w:hAnsi="Times New Roman" w:cs="Times New Roman"/>
        </w:rPr>
        <w:t xml:space="preserve"> 2018    </w:t>
      </w:r>
    </w:p>
    <w:p w:rsidR="005B4330" w:rsidRDefault="005B4330" w:rsidP="005B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330">
        <w:rPr>
          <w:rFonts w:ascii="Times New Roman" w:hAnsi="Times New Roman" w:cs="Times New Roman"/>
          <w:color w:val="000000"/>
          <w:sz w:val="24"/>
          <w:szCs w:val="24"/>
        </w:rPr>
        <w:t xml:space="preserve">Dokument bol prerokovaný a schválený na Obecnom zastupiteľstve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4330">
        <w:rPr>
          <w:rFonts w:ascii="Times New Roman" w:hAnsi="Times New Roman" w:cs="Times New Roman"/>
          <w:sz w:val="24"/>
          <w:szCs w:val="24"/>
        </w:rPr>
        <w:t xml:space="preserve">dňa </w:t>
      </w:r>
      <w:r>
        <w:rPr>
          <w:rFonts w:ascii="Times New Roman" w:hAnsi="Times New Roman" w:cs="Times New Roman"/>
          <w:sz w:val="24"/>
          <w:szCs w:val="24"/>
        </w:rPr>
        <w:t xml:space="preserve">29.11.2018 </w:t>
      </w:r>
    </w:p>
    <w:p w:rsidR="005B4330" w:rsidRPr="005B4330" w:rsidRDefault="005B4330" w:rsidP="005B4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330" w:rsidRDefault="005B4330" w:rsidP="00CC5441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0A11C9" w:rsidRDefault="000A11C9" w:rsidP="00CC5441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</w:p>
    <w:p w:rsidR="000A11C9" w:rsidRDefault="000A11C9" w:rsidP="00CC5441">
      <w:pPr>
        <w:pStyle w:val="Default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B80BC8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Bc. Peter Babík </w:t>
      </w:r>
    </w:p>
    <w:p w:rsidR="000A11C9" w:rsidRPr="00CC5441" w:rsidRDefault="000A11C9" w:rsidP="00CC5441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B80BC8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Starosta obce </w:t>
      </w:r>
    </w:p>
    <w:sectPr w:rsidR="000A11C9" w:rsidRPr="00CC5441" w:rsidSect="00957E5B">
      <w:headerReference w:type="default" r:id="rId23"/>
      <w:pgSz w:w="11906" w:h="16838"/>
      <w:pgMar w:top="212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0B6" w:rsidRDefault="007430B6" w:rsidP="008412E7">
      <w:pPr>
        <w:spacing w:after="0" w:line="240" w:lineRule="auto"/>
      </w:pPr>
      <w:r>
        <w:separator/>
      </w:r>
    </w:p>
  </w:endnote>
  <w:endnote w:type="continuationSeparator" w:id="0">
    <w:p w:rsidR="007430B6" w:rsidRDefault="007430B6" w:rsidP="0084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0B6" w:rsidRDefault="007430B6" w:rsidP="008412E7">
      <w:pPr>
        <w:spacing w:after="0" w:line="240" w:lineRule="auto"/>
      </w:pPr>
      <w:r>
        <w:separator/>
      </w:r>
    </w:p>
  </w:footnote>
  <w:footnote w:type="continuationSeparator" w:id="0">
    <w:p w:rsidR="007430B6" w:rsidRDefault="007430B6" w:rsidP="0084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60" w:rsidRDefault="00A42860">
    <w:pPr>
      <w:pStyle w:val="Hlavika"/>
    </w:pPr>
  </w:p>
  <w:p w:rsidR="00A42860" w:rsidRDefault="00A42860">
    <w:pPr>
      <w:pStyle w:val="Hlavika"/>
    </w:pPr>
  </w:p>
  <w:p w:rsidR="00A42860" w:rsidRDefault="00A42860">
    <w:pPr>
      <w:pStyle w:val="Hlavika"/>
    </w:pPr>
  </w:p>
  <w:p w:rsidR="00A42860" w:rsidRDefault="00A428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1B36"/>
    <w:multiLevelType w:val="multilevel"/>
    <w:tmpl w:val="21E0FEBE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5F5427"/>
    <w:multiLevelType w:val="multilevel"/>
    <w:tmpl w:val="45CE78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847568"/>
    <w:multiLevelType w:val="hybridMultilevel"/>
    <w:tmpl w:val="F3966B60"/>
    <w:lvl w:ilvl="0" w:tplc="2BE44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F4E17"/>
    <w:multiLevelType w:val="hybridMultilevel"/>
    <w:tmpl w:val="B566A9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D0A1E"/>
    <w:multiLevelType w:val="hybridMultilevel"/>
    <w:tmpl w:val="260ACE80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425A4"/>
    <w:multiLevelType w:val="hybridMultilevel"/>
    <w:tmpl w:val="8CBA43F6"/>
    <w:lvl w:ilvl="0" w:tplc="2BE44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D75DB"/>
    <w:multiLevelType w:val="hybridMultilevel"/>
    <w:tmpl w:val="505C4B4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13006"/>
    <w:multiLevelType w:val="hybridMultilevel"/>
    <w:tmpl w:val="2CD0A1D6"/>
    <w:lvl w:ilvl="0" w:tplc="2BE44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94D61"/>
    <w:multiLevelType w:val="multilevel"/>
    <w:tmpl w:val="6A386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460267"/>
    <w:multiLevelType w:val="hybridMultilevel"/>
    <w:tmpl w:val="D12E77DE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7A9088D"/>
    <w:multiLevelType w:val="multilevel"/>
    <w:tmpl w:val="8F02E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DB5031"/>
    <w:multiLevelType w:val="hybridMultilevel"/>
    <w:tmpl w:val="8414765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90093"/>
    <w:multiLevelType w:val="hybridMultilevel"/>
    <w:tmpl w:val="53F8B460"/>
    <w:lvl w:ilvl="0" w:tplc="041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FD9192B"/>
    <w:multiLevelType w:val="hybridMultilevel"/>
    <w:tmpl w:val="68781CD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B1753"/>
    <w:multiLevelType w:val="multilevel"/>
    <w:tmpl w:val="F93AE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0F53CA"/>
    <w:multiLevelType w:val="hybridMultilevel"/>
    <w:tmpl w:val="8236AEC4"/>
    <w:lvl w:ilvl="0" w:tplc="2BE44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22F4F"/>
    <w:multiLevelType w:val="hybridMultilevel"/>
    <w:tmpl w:val="2E70FA66"/>
    <w:lvl w:ilvl="0" w:tplc="2BE44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D7DA5"/>
    <w:multiLevelType w:val="hybridMultilevel"/>
    <w:tmpl w:val="91749A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C0666"/>
    <w:multiLevelType w:val="hybridMultilevel"/>
    <w:tmpl w:val="2FC88EF2"/>
    <w:lvl w:ilvl="0" w:tplc="2BE44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05C"/>
    <w:multiLevelType w:val="hybridMultilevel"/>
    <w:tmpl w:val="98D6D968"/>
    <w:lvl w:ilvl="0" w:tplc="2BE448B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A416325"/>
    <w:multiLevelType w:val="hybridMultilevel"/>
    <w:tmpl w:val="541AE1CC"/>
    <w:lvl w:ilvl="0" w:tplc="2BE44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C4EB5"/>
    <w:multiLevelType w:val="hybridMultilevel"/>
    <w:tmpl w:val="6994C1D0"/>
    <w:lvl w:ilvl="0" w:tplc="2BE44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20"/>
  </w:num>
  <w:num w:numId="5">
    <w:abstractNumId w:val="15"/>
  </w:num>
  <w:num w:numId="6">
    <w:abstractNumId w:val="1"/>
  </w:num>
  <w:num w:numId="7">
    <w:abstractNumId w:val="14"/>
  </w:num>
  <w:num w:numId="8">
    <w:abstractNumId w:val="10"/>
  </w:num>
  <w:num w:numId="9">
    <w:abstractNumId w:val="3"/>
  </w:num>
  <w:num w:numId="10">
    <w:abstractNumId w:val="11"/>
  </w:num>
  <w:num w:numId="11">
    <w:abstractNumId w:val="12"/>
  </w:num>
  <w:num w:numId="12">
    <w:abstractNumId w:val="13"/>
  </w:num>
  <w:num w:numId="13">
    <w:abstractNumId w:val="0"/>
  </w:num>
  <w:num w:numId="14">
    <w:abstractNumId w:val="6"/>
  </w:num>
  <w:num w:numId="15">
    <w:abstractNumId w:val="9"/>
  </w:num>
  <w:num w:numId="16">
    <w:abstractNumId w:val="5"/>
  </w:num>
  <w:num w:numId="17">
    <w:abstractNumId w:val="21"/>
  </w:num>
  <w:num w:numId="18">
    <w:abstractNumId w:val="16"/>
  </w:num>
  <w:num w:numId="19">
    <w:abstractNumId w:val="7"/>
  </w:num>
  <w:num w:numId="20">
    <w:abstractNumId w:val="19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68D"/>
    <w:rsid w:val="00031337"/>
    <w:rsid w:val="0005144E"/>
    <w:rsid w:val="00065DE9"/>
    <w:rsid w:val="00076C3D"/>
    <w:rsid w:val="00085B8B"/>
    <w:rsid w:val="000912B5"/>
    <w:rsid w:val="00095F03"/>
    <w:rsid w:val="00096797"/>
    <w:rsid w:val="000A11C9"/>
    <w:rsid w:val="000A444A"/>
    <w:rsid w:val="000A6E6E"/>
    <w:rsid w:val="000B252B"/>
    <w:rsid w:val="000C7C29"/>
    <w:rsid w:val="000F6A26"/>
    <w:rsid w:val="000F7B87"/>
    <w:rsid w:val="0010279A"/>
    <w:rsid w:val="0010478B"/>
    <w:rsid w:val="0011217D"/>
    <w:rsid w:val="00123E48"/>
    <w:rsid w:val="001441F6"/>
    <w:rsid w:val="00151723"/>
    <w:rsid w:val="001601CD"/>
    <w:rsid w:val="001627DB"/>
    <w:rsid w:val="00180A4E"/>
    <w:rsid w:val="001B4805"/>
    <w:rsid w:val="001C140D"/>
    <w:rsid w:val="001D2B74"/>
    <w:rsid w:val="001D4C94"/>
    <w:rsid w:val="001E56F6"/>
    <w:rsid w:val="001E637D"/>
    <w:rsid w:val="001F7023"/>
    <w:rsid w:val="00205EA1"/>
    <w:rsid w:val="00224CA3"/>
    <w:rsid w:val="00227D6A"/>
    <w:rsid w:val="00230A05"/>
    <w:rsid w:val="00234026"/>
    <w:rsid w:val="002618E5"/>
    <w:rsid w:val="00275924"/>
    <w:rsid w:val="00285E81"/>
    <w:rsid w:val="002927A2"/>
    <w:rsid w:val="00292921"/>
    <w:rsid w:val="00292E0B"/>
    <w:rsid w:val="002C447F"/>
    <w:rsid w:val="002D268D"/>
    <w:rsid w:val="002D27F6"/>
    <w:rsid w:val="00327B04"/>
    <w:rsid w:val="0036479F"/>
    <w:rsid w:val="00366126"/>
    <w:rsid w:val="00395523"/>
    <w:rsid w:val="0039591A"/>
    <w:rsid w:val="00395BE5"/>
    <w:rsid w:val="003A5424"/>
    <w:rsid w:val="003B1CA4"/>
    <w:rsid w:val="003B41CA"/>
    <w:rsid w:val="003B4C23"/>
    <w:rsid w:val="003C0E72"/>
    <w:rsid w:val="003C640F"/>
    <w:rsid w:val="003E7E3F"/>
    <w:rsid w:val="003E7F98"/>
    <w:rsid w:val="0042043F"/>
    <w:rsid w:val="00426B8E"/>
    <w:rsid w:val="00427C75"/>
    <w:rsid w:val="0043132E"/>
    <w:rsid w:val="004503BC"/>
    <w:rsid w:val="00452E95"/>
    <w:rsid w:val="00463C0C"/>
    <w:rsid w:val="0047072A"/>
    <w:rsid w:val="00470A00"/>
    <w:rsid w:val="00470D83"/>
    <w:rsid w:val="00471908"/>
    <w:rsid w:val="00484017"/>
    <w:rsid w:val="004A54B3"/>
    <w:rsid w:val="004B139C"/>
    <w:rsid w:val="004B2B0A"/>
    <w:rsid w:val="00506A44"/>
    <w:rsid w:val="005302D7"/>
    <w:rsid w:val="00537D6E"/>
    <w:rsid w:val="00542FD5"/>
    <w:rsid w:val="005538D8"/>
    <w:rsid w:val="00556ED3"/>
    <w:rsid w:val="005747FE"/>
    <w:rsid w:val="005803AD"/>
    <w:rsid w:val="005808C4"/>
    <w:rsid w:val="005B4330"/>
    <w:rsid w:val="005B5571"/>
    <w:rsid w:val="005C0CD8"/>
    <w:rsid w:val="005F7318"/>
    <w:rsid w:val="00602D49"/>
    <w:rsid w:val="006124C9"/>
    <w:rsid w:val="006157FD"/>
    <w:rsid w:val="006611E0"/>
    <w:rsid w:val="00661746"/>
    <w:rsid w:val="0066399A"/>
    <w:rsid w:val="00671071"/>
    <w:rsid w:val="00673441"/>
    <w:rsid w:val="00687801"/>
    <w:rsid w:val="006951DA"/>
    <w:rsid w:val="0069784A"/>
    <w:rsid w:val="006C5AD0"/>
    <w:rsid w:val="006C6FA2"/>
    <w:rsid w:val="006D268C"/>
    <w:rsid w:val="006F2289"/>
    <w:rsid w:val="0070189E"/>
    <w:rsid w:val="00707F66"/>
    <w:rsid w:val="00721F76"/>
    <w:rsid w:val="0074034F"/>
    <w:rsid w:val="007430B6"/>
    <w:rsid w:val="007436DB"/>
    <w:rsid w:val="00754763"/>
    <w:rsid w:val="0076679C"/>
    <w:rsid w:val="0077155A"/>
    <w:rsid w:val="00776A7B"/>
    <w:rsid w:val="00797340"/>
    <w:rsid w:val="007A35CF"/>
    <w:rsid w:val="007A44A3"/>
    <w:rsid w:val="007B72AC"/>
    <w:rsid w:val="008375E5"/>
    <w:rsid w:val="008412E7"/>
    <w:rsid w:val="00854571"/>
    <w:rsid w:val="00856685"/>
    <w:rsid w:val="00870C15"/>
    <w:rsid w:val="00890D22"/>
    <w:rsid w:val="00893C99"/>
    <w:rsid w:val="008943B4"/>
    <w:rsid w:val="008C5D91"/>
    <w:rsid w:val="008D2336"/>
    <w:rsid w:val="008F0D85"/>
    <w:rsid w:val="009033F4"/>
    <w:rsid w:val="00911AC7"/>
    <w:rsid w:val="00917714"/>
    <w:rsid w:val="0093103F"/>
    <w:rsid w:val="00931157"/>
    <w:rsid w:val="0093754A"/>
    <w:rsid w:val="00940DC3"/>
    <w:rsid w:val="0094591E"/>
    <w:rsid w:val="00957E5B"/>
    <w:rsid w:val="009630C7"/>
    <w:rsid w:val="00976C94"/>
    <w:rsid w:val="00995229"/>
    <w:rsid w:val="009977FF"/>
    <w:rsid w:val="009A24A8"/>
    <w:rsid w:val="009A4A0C"/>
    <w:rsid w:val="009C023C"/>
    <w:rsid w:val="009D5C5F"/>
    <w:rsid w:val="009F4377"/>
    <w:rsid w:val="00A047D7"/>
    <w:rsid w:val="00A05CAC"/>
    <w:rsid w:val="00A14F8D"/>
    <w:rsid w:val="00A271FA"/>
    <w:rsid w:val="00A279EC"/>
    <w:rsid w:val="00A33866"/>
    <w:rsid w:val="00A353C7"/>
    <w:rsid w:val="00A42860"/>
    <w:rsid w:val="00A432A8"/>
    <w:rsid w:val="00A447F5"/>
    <w:rsid w:val="00A5296D"/>
    <w:rsid w:val="00A55F29"/>
    <w:rsid w:val="00A7242A"/>
    <w:rsid w:val="00A741C8"/>
    <w:rsid w:val="00A7445A"/>
    <w:rsid w:val="00A91BC4"/>
    <w:rsid w:val="00AC7E75"/>
    <w:rsid w:val="00AD70AA"/>
    <w:rsid w:val="00AE6ABC"/>
    <w:rsid w:val="00B10B23"/>
    <w:rsid w:val="00B1255A"/>
    <w:rsid w:val="00B16B1E"/>
    <w:rsid w:val="00B2061B"/>
    <w:rsid w:val="00B23C97"/>
    <w:rsid w:val="00B52444"/>
    <w:rsid w:val="00B6192E"/>
    <w:rsid w:val="00B70467"/>
    <w:rsid w:val="00B71D2D"/>
    <w:rsid w:val="00B80BC8"/>
    <w:rsid w:val="00B8436B"/>
    <w:rsid w:val="00B86900"/>
    <w:rsid w:val="00B96736"/>
    <w:rsid w:val="00BC2B7B"/>
    <w:rsid w:val="00C14D37"/>
    <w:rsid w:val="00C35E8B"/>
    <w:rsid w:val="00C471AC"/>
    <w:rsid w:val="00C50017"/>
    <w:rsid w:val="00C61AB2"/>
    <w:rsid w:val="00C733B0"/>
    <w:rsid w:val="00C822BB"/>
    <w:rsid w:val="00C86E89"/>
    <w:rsid w:val="00C9351C"/>
    <w:rsid w:val="00CA3CED"/>
    <w:rsid w:val="00CA424B"/>
    <w:rsid w:val="00CC4697"/>
    <w:rsid w:val="00CC5441"/>
    <w:rsid w:val="00CF14CC"/>
    <w:rsid w:val="00CF30FC"/>
    <w:rsid w:val="00D01A51"/>
    <w:rsid w:val="00D15734"/>
    <w:rsid w:val="00D20149"/>
    <w:rsid w:val="00D21116"/>
    <w:rsid w:val="00D4127E"/>
    <w:rsid w:val="00D4671D"/>
    <w:rsid w:val="00D522EF"/>
    <w:rsid w:val="00D658D5"/>
    <w:rsid w:val="00D72532"/>
    <w:rsid w:val="00D81CA5"/>
    <w:rsid w:val="00DA1506"/>
    <w:rsid w:val="00DA31EF"/>
    <w:rsid w:val="00DA6F26"/>
    <w:rsid w:val="00DB4AD1"/>
    <w:rsid w:val="00DF5A4A"/>
    <w:rsid w:val="00E20C5D"/>
    <w:rsid w:val="00E210D4"/>
    <w:rsid w:val="00E313FD"/>
    <w:rsid w:val="00E31741"/>
    <w:rsid w:val="00E3278B"/>
    <w:rsid w:val="00E44DCE"/>
    <w:rsid w:val="00E62382"/>
    <w:rsid w:val="00E808AB"/>
    <w:rsid w:val="00E82AFF"/>
    <w:rsid w:val="00E84309"/>
    <w:rsid w:val="00E92B3B"/>
    <w:rsid w:val="00E92F65"/>
    <w:rsid w:val="00E9554C"/>
    <w:rsid w:val="00EA7D13"/>
    <w:rsid w:val="00EC1B5A"/>
    <w:rsid w:val="00ED1B1F"/>
    <w:rsid w:val="00EE5F71"/>
    <w:rsid w:val="00EE6057"/>
    <w:rsid w:val="00EF65EC"/>
    <w:rsid w:val="00F22236"/>
    <w:rsid w:val="00F24467"/>
    <w:rsid w:val="00F54331"/>
    <w:rsid w:val="00F733EA"/>
    <w:rsid w:val="00F7398E"/>
    <w:rsid w:val="00F9666C"/>
    <w:rsid w:val="00FC048F"/>
    <w:rsid w:val="00FC16C2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F2AA44-817B-4159-AF73-672D0F7F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3B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12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8412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8412E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412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12E7"/>
  </w:style>
  <w:style w:type="paragraph" w:styleId="Odsekzoznamu">
    <w:name w:val="List Paragraph"/>
    <w:basedOn w:val="Normlny"/>
    <w:uiPriority w:val="34"/>
    <w:qFormat/>
    <w:rsid w:val="0047072A"/>
    <w:pPr>
      <w:ind w:left="720"/>
      <w:contextualSpacing/>
    </w:pPr>
  </w:style>
  <w:style w:type="paragraph" w:styleId="Zoznam2">
    <w:name w:val="List 2"/>
    <w:basedOn w:val="Normlny"/>
    <w:uiPriority w:val="99"/>
    <w:unhideWhenUsed/>
    <w:rsid w:val="00D2014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val="hu-HU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D2014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hu-HU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0149"/>
    <w:rPr>
      <w:rFonts w:ascii="Times New Roman" w:eastAsia="Times New Roman" w:hAnsi="Times New Roman" w:cs="Times New Roman"/>
      <w:sz w:val="20"/>
      <w:szCs w:val="20"/>
      <w:lang w:val="hu-HU" w:eastAsia="sk-SK"/>
    </w:rPr>
  </w:style>
  <w:style w:type="table" w:styleId="Mriekatabuky">
    <w:name w:val="Table Grid"/>
    <w:basedOn w:val="Normlnatabuka"/>
    <w:uiPriority w:val="59"/>
    <w:rsid w:val="00BC2B7B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ywebov">
    <w:name w:val="Normal (Web)"/>
    <w:basedOn w:val="Normlny"/>
    <w:uiPriority w:val="99"/>
    <w:semiHidden/>
    <w:unhideWhenUsed/>
    <w:rsid w:val="0047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733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3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3B0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F7318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1B48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3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chart" Target="charts/chart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header" Target="header1.xml"/><Relationship Id="rId10" Type="http://schemas.openxmlformats.org/officeDocument/2006/relationships/hyperlink" Target="http://www.uzovskapanica.eu" TargetMode="External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hyperlink" Target="http://www.statistics.sk" TargetMode="External"/><Relationship Id="rId14" Type="http://schemas.openxmlformats.org/officeDocument/2006/relationships/chart" Target="charts/chart2.xml"/><Relationship Id="rId22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vi42447\Documents\Socialne%20slu&#382;by%20obce\Zo&#353;it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vi42447\Documents\Socialne%20slu&#382;by%20obce\Zo&#353;it1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vi42447\Documents\Socialne%20slu&#382;by%20obce\Zo&#353;it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vi42447\Documents\Socialne%20slu&#382;by%20obce\Zo&#353;it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vi42447\Documents\Socialne%20slu&#382;by%20obce\Zo&#353;it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vi42447\Documents\Socialne%20slu&#382;by%20obce\Zo&#353;it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vi42447\Documents\Socialne%20slu&#382;by%20obce\Zo&#353;it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vi42447\Documents\Socialne%20slu&#382;by%20obce\Zo&#353;it1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vi42447\Documents\Socialne%20slu&#382;by%20obce\Zo&#353;it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vi42447\Documents\Socialne%20slu&#382;by%20obce\Zo&#353;it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Hárok1!$A$3</c:f>
              <c:strCache>
                <c:ptCount val="1"/>
                <c:pt idx="0">
                  <c:v>počet obývateľov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Hárok1!$B$2:$H$2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Hárok1!$B$3:$H$3</c:f>
              <c:numCache>
                <c:formatCode>General</c:formatCode>
                <c:ptCount val="7"/>
                <c:pt idx="0">
                  <c:v>717</c:v>
                </c:pt>
                <c:pt idx="1">
                  <c:v>733</c:v>
                </c:pt>
                <c:pt idx="2">
                  <c:v>730</c:v>
                </c:pt>
                <c:pt idx="3">
                  <c:v>745</c:v>
                </c:pt>
                <c:pt idx="4">
                  <c:v>775</c:v>
                </c:pt>
                <c:pt idx="5">
                  <c:v>776</c:v>
                </c:pt>
                <c:pt idx="6">
                  <c:v>787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47730568"/>
        <c:axId val="447729784"/>
      </c:barChart>
      <c:catAx>
        <c:axId val="4477305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47729784"/>
        <c:crosses val="autoZero"/>
        <c:auto val="1"/>
        <c:lblAlgn val="ctr"/>
        <c:lblOffset val="100"/>
        <c:noMultiLvlLbl val="0"/>
      </c:catAx>
      <c:valAx>
        <c:axId val="447729784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Počet obývateľov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47730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Počet žiakov na materskej skole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Hárok1!$B$124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Hárok1!$A$125</c:f>
              <c:strCache>
                <c:ptCount val="1"/>
                <c:pt idx="0">
                  <c:v>počet žiakov </c:v>
                </c:pt>
              </c:strCache>
            </c:strRef>
          </c:cat>
          <c:val>
            <c:numRef>
              <c:f>Hárok1!$B$125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</c:ser>
        <c:ser>
          <c:idx val="1"/>
          <c:order val="1"/>
          <c:tx>
            <c:strRef>
              <c:f>Hárok1!$C$124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Hárok1!$A$125</c:f>
              <c:strCache>
                <c:ptCount val="1"/>
                <c:pt idx="0">
                  <c:v>počet žiakov </c:v>
                </c:pt>
              </c:strCache>
            </c:strRef>
          </c:cat>
          <c:val>
            <c:numRef>
              <c:f>Hárok1!$C$125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</c:ser>
        <c:ser>
          <c:idx val="2"/>
          <c:order val="2"/>
          <c:tx>
            <c:strRef>
              <c:f>Hárok1!$D$124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Hárok1!$A$125</c:f>
              <c:strCache>
                <c:ptCount val="1"/>
                <c:pt idx="0">
                  <c:v>počet žiakov </c:v>
                </c:pt>
              </c:strCache>
            </c:strRef>
          </c:cat>
          <c:val>
            <c:numRef>
              <c:f>Hárok1!$D$125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</c:ser>
        <c:ser>
          <c:idx val="3"/>
          <c:order val="3"/>
          <c:tx>
            <c:strRef>
              <c:f>Hárok1!$E$124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Hárok1!$A$125</c:f>
              <c:strCache>
                <c:ptCount val="1"/>
                <c:pt idx="0">
                  <c:v>počet žiakov </c:v>
                </c:pt>
              </c:strCache>
            </c:strRef>
          </c:cat>
          <c:val>
            <c:numRef>
              <c:f>Hárok1!$E$125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</c:ser>
        <c:ser>
          <c:idx val="4"/>
          <c:order val="4"/>
          <c:tx>
            <c:strRef>
              <c:f>Hárok1!$F$124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Hárok1!$A$125</c:f>
              <c:strCache>
                <c:ptCount val="1"/>
                <c:pt idx="0">
                  <c:v>počet žiakov </c:v>
                </c:pt>
              </c:strCache>
            </c:strRef>
          </c:cat>
          <c:val>
            <c:numRef>
              <c:f>Hárok1!$F$125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1560912"/>
        <c:axId val="451558560"/>
      </c:barChart>
      <c:catAx>
        <c:axId val="45156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51558560"/>
        <c:crosses val="autoZero"/>
        <c:auto val="1"/>
        <c:lblAlgn val="ctr"/>
        <c:lblOffset val="100"/>
        <c:noMultiLvlLbl val="0"/>
      </c:catAx>
      <c:valAx>
        <c:axId val="45155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5156091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580927384076995E-2"/>
          <c:y val="0.11685367053145565"/>
          <c:w val="0.89019685039370078"/>
          <c:h val="0.614984324876057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Hárok1!$A$21</c:f>
              <c:strCache>
                <c:ptCount val="1"/>
                <c:pt idx="0">
                  <c:v>muži 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Hárok1!$B$20:$H$20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Hárok1!$B$21:$H$21</c:f>
              <c:numCache>
                <c:formatCode>General</c:formatCode>
                <c:ptCount val="7"/>
                <c:pt idx="0">
                  <c:v>356</c:v>
                </c:pt>
                <c:pt idx="1">
                  <c:v>366</c:v>
                </c:pt>
                <c:pt idx="2">
                  <c:v>363</c:v>
                </c:pt>
                <c:pt idx="3">
                  <c:v>371</c:v>
                </c:pt>
                <c:pt idx="4">
                  <c:v>385</c:v>
                </c:pt>
                <c:pt idx="5">
                  <c:v>387</c:v>
                </c:pt>
                <c:pt idx="6">
                  <c:v>390</c:v>
                </c:pt>
              </c:numCache>
            </c:numRef>
          </c:val>
        </c:ser>
        <c:ser>
          <c:idx val="1"/>
          <c:order val="1"/>
          <c:tx>
            <c:strRef>
              <c:f>Hárok1!$A$22</c:f>
              <c:strCache>
                <c:ptCount val="1"/>
                <c:pt idx="0">
                  <c:v>ženy 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Hárok1!$B$20:$H$20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Hárok1!$B$22:$H$22</c:f>
              <c:numCache>
                <c:formatCode>General</c:formatCode>
                <c:ptCount val="7"/>
                <c:pt idx="0">
                  <c:v>361</c:v>
                </c:pt>
                <c:pt idx="1">
                  <c:v>367</c:v>
                </c:pt>
                <c:pt idx="2">
                  <c:v>367</c:v>
                </c:pt>
                <c:pt idx="3">
                  <c:v>374</c:v>
                </c:pt>
                <c:pt idx="4">
                  <c:v>390</c:v>
                </c:pt>
                <c:pt idx="5">
                  <c:v>389</c:v>
                </c:pt>
                <c:pt idx="6">
                  <c:v>397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47730960"/>
        <c:axId val="473050728"/>
      </c:barChart>
      <c:catAx>
        <c:axId val="4477309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3050728"/>
        <c:crosses val="autoZero"/>
        <c:auto val="1"/>
        <c:lblAlgn val="ctr"/>
        <c:lblOffset val="100"/>
        <c:noMultiLvlLbl val="0"/>
      </c:catAx>
      <c:valAx>
        <c:axId val="47305072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</a:t>
                </a:r>
                <a:r>
                  <a:rPr lang="sk-SK"/>
                  <a:t>očet obývateľov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General" sourceLinked="1"/>
        <c:majorTickMark val="none"/>
        <c:minorTickMark val="none"/>
        <c:tickLblPos val="nextTo"/>
        <c:crossAx val="44773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Predproduktívny vek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Hárok1!$A$60</c:f>
              <c:strCache>
                <c:ptCount val="1"/>
                <c:pt idx="0">
                  <c:v>muži 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cat>
            <c:numRef>
              <c:f>Hárok1!$B$59:$H$59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Hárok1!$B$60:$H$60</c:f>
              <c:numCache>
                <c:formatCode>General</c:formatCode>
                <c:ptCount val="7"/>
                <c:pt idx="0">
                  <c:v>141</c:v>
                </c:pt>
                <c:pt idx="1">
                  <c:v>131</c:v>
                </c:pt>
                <c:pt idx="2">
                  <c:v>129</c:v>
                </c:pt>
                <c:pt idx="3">
                  <c:v>131</c:v>
                </c:pt>
                <c:pt idx="4">
                  <c:v>139</c:v>
                </c:pt>
                <c:pt idx="5">
                  <c:v>141</c:v>
                </c:pt>
                <c:pt idx="6">
                  <c:v>141</c:v>
                </c:pt>
              </c:numCache>
            </c:numRef>
          </c:val>
        </c:ser>
        <c:ser>
          <c:idx val="1"/>
          <c:order val="1"/>
          <c:tx>
            <c:strRef>
              <c:f>Hárok1!$A$61</c:f>
              <c:strCache>
                <c:ptCount val="1"/>
                <c:pt idx="0">
                  <c:v>ženy 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5">
                  <a:lumMod val="75000"/>
                </a:schemeClr>
              </a:contourClr>
            </a:sp3d>
          </c:spPr>
          <c:invertIfNegative val="0"/>
          <c:cat>
            <c:numRef>
              <c:f>Hárok1!$B$59:$H$59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Hárok1!$B$61:$H$61</c:f>
              <c:numCache>
                <c:formatCode>General</c:formatCode>
                <c:ptCount val="7"/>
                <c:pt idx="0">
                  <c:v>137</c:v>
                </c:pt>
                <c:pt idx="1">
                  <c:v>127</c:v>
                </c:pt>
                <c:pt idx="2">
                  <c:v>126</c:v>
                </c:pt>
                <c:pt idx="3">
                  <c:v>122</c:v>
                </c:pt>
                <c:pt idx="4">
                  <c:v>130</c:v>
                </c:pt>
                <c:pt idx="5">
                  <c:v>130</c:v>
                </c:pt>
                <c:pt idx="6">
                  <c:v>138</c:v>
                </c:pt>
              </c:numCache>
            </c:numRef>
          </c:val>
        </c:ser>
        <c:ser>
          <c:idx val="2"/>
          <c:order val="2"/>
          <c:tx>
            <c:strRef>
              <c:f>Hárok1!$A$62</c:f>
              <c:strCache>
                <c:ptCount val="1"/>
                <c:pt idx="0">
                  <c:v>spolu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numRef>
              <c:f>Hárok1!$B$59:$H$59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Hárok1!$B$62:$H$62</c:f>
              <c:numCache>
                <c:formatCode>General</c:formatCode>
                <c:ptCount val="7"/>
                <c:pt idx="0">
                  <c:v>278</c:v>
                </c:pt>
                <c:pt idx="1">
                  <c:v>258</c:v>
                </c:pt>
                <c:pt idx="2">
                  <c:v>255</c:v>
                </c:pt>
                <c:pt idx="3">
                  <c:v>253</c:v>
                </c:pt>
                <c:pt idx="4">
                  <c:v>269</c:v>
                </c:pt>
                <c:pt idx="5">
                  <c:v>271</c:v>
                </c:pt>
                <c:pt idx="6">
                  <c:v>279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473050336"/>
        <c:axId val="473049552"/>
        <c:axId val="0"/>
      </c:bar3DChart>
      <c:catAx>
        <c:axId val="473050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3049552"/>
        <c:crosses val="autoZero"/>
        <c:auto val="1"/>
        <c:lblAlgn val="ctr"/>
        <c:lblOffset val="100"/>
        <c:noMultiLvlLbl val="0"/>
      </c:catAx>
      <c:valAx>
        <c:axId val="473049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30503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Produktívny vek </a:t>
            </a:r>
          </a:p>
        </c:rich>
      </c:tx>
      <c:layout>
        <c:manualLayout>
          <c:xMode val="edge"/>
          <c:yMode val="edge"/>
          <c:x val="0.42054155730533688"/>
          <c:y val="6.0185185185185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Hárok1!$A$69</c:f>
              <c:strCache>
                <c:ptCount val="1"/>
                <c:pt idx="0">
                  <c:v>muži 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numRef>
              <c:f>Hárok1!$B$68:$H$68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Hárok1!$B$69:$H$69</c:f>
              <c:numCache>
                <c:formatCode>General</c:formatCode>
                <c:ptCount val="7"/>
                <c:pt idx="0">
                  <c:v>187</c:v>
                </c:pt>
                <c:pt idx="1">
                  <c:v>208</c:v>
                </c:pt>
                <c:pt idx="2">
                  <c:v>210</c:v>
                </c:pt>
                <c:pt idx="3">
                  <c:v>221</c:v>
                </c:pt>
                <c:pt idx="4">
                  <c:v>220</c:v>
                </c:pt>
                <c:pt idx="5">
                  <c:v>213</c:v>
                </c:pt>
                <c:pt idx="6">
                  <c:v>214</c:v>
                </c:pt>
              </c:numCache>
            </c:numRef>
          </c:val>
        </c:ser>
        <c:ser>
          <c:idx val="1"/>
          <c:order val="1"/>
          <c:tx>
            <c:strRef>
              <c:f>Hárok1!$A$70</c:f>
              <c:strCache>
                <c:ptCount val="1"/>
                <c:pt idx="0">
                  <c:v>ženy 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numRef>
              <c:f>Hárok1!$B$68:$H$68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Hárok1!$B$70:$H$70</c:f>
              <c:numCache>
                <c:formatCode>General</c:formatCode>
                <c:ptCount val="7"/>
                <c:pt idx="0">
                  <c:v>170</c:v>
                </c:pt>
                <c:pt idx="1">
                  <c:v>187</c:v>
                </c:pt>
                <c:pt idx="2">
                  <c:v>191</c:v>
                </c:pt>
                <c:pt idx="3">
                  <c:v>200</c:v>
                </c:pt>
                <c:pt idx="4">
                  <c:v>208</c:v>
                </c:pt>
                <c:pt idx="5">
                  <c:v>207</c:v>
                </c:pt>
                <c:pt idx="6">
                  <c:v>203</c:v>
                </c:pt>
              </c:numCache>
            </c:numRef>
          </c:val>
        </c:ser>
        <c:ser>
          <c:idx val="2"/>
          <c:order val="2"/>
          <c:tx>
            <c:strRef>
              <c:f>Hárok1!$A$71</c:f>
              <c:strCache>
                <c:ptCount val="1"/>
                <c:pt idx="0">
                  <c:v>spolu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cat>
            <c:numRef>
              <c:f>Hárok1!$B$68:$H$68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Hárok1!$B$71:$H$71</c:f>
              <c:numCache>
                <c:formatCode>General</c:formatCode>
                <c:ptCount val="7"/>
                <c:pt idx="0">
                  <c:v>357</c:v>
                </c:pt>
                <c:pt idx="1">
                  <c:v>395</c:v>
                </c:pt>
                <c:pt idx="2">
                  <c:v>401</c:v>
                </c:pt>
                <c:pt idx="3">
                  <c:v>421</c:v>
                </c:pt>
                <c:pt idx="4">
                  <c:v>428</c:v>
                </c:pt>
                <c:pt idx="5">
                  <c:v>420</c:v>
                </c:pt>
                <c:pt idx="6">
                  <c:v>417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475035168"/>
        <c:axId val="475036344"/>
        <c:axId val="0"/>
      </c:bar3DChart>
      <c:catAx>
        <c:axId val="47503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5036344"/>
        <c:crosses val="autoZero"/>
        <c:auto val="1"/>
        <c:lblAlgn val="ctr"/>
        <c:lblOffset val="100"/>
        <c:noMultiLvlLbl val="0"/>
      </c:catAx>
      <c:valAx>
        <c:axId val="475036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50351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Poproduktívny vek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Hárok1!$A$76</c:f>
              <c:strCache>
                <c:ptCount val="1"/>
                <c:pt idx="0">
                  <c:v>muži 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numRef>
              <c:f>Hárok1!$B$75:$H$75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Hárok1!$B$76:$H$76</c:f>
              <c:numCache>
                <c:formatCode>General</c:formatCode>
                <c:ptCount val="7"/>
                <c:pt idx="0">
                  <c:v>28</c:v>
                </c:pt>
                <c:pt idx="1">
                  <c:v>28</c:v>
                </c:pt>
                <c:pt idx="2">
                  <c:v>24</c:v>
                </c:pt>
                <c:pt idx="3">
                  <c:v>27</c:v>
                </c:pt>
                <c:pt idx="4">
                  <c:v>26</c:v>
                </c:pt>
                <c:pt idx="5">
                  <c:v>33</c:v>
                </c:pt>
                <c:pt idx="6">
                  <c:v>35</c:v>
                </c:pt>
              </c:numCache>
            </c:numRef>
          </c:val>
        </c:ser>
        <c:ser>
          <c:idx val="1"/>
          <c:order val="1"/>
          <c:tx>
            <c:strRef>
              <c:f>Hárok1!$A$77</c:f>
              <c:strCache>
                <c:ptCount val="1"/>
                <c:pt idx="0">
                  <c:v>ženy 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numRef>
              <c:f>Hárok1!$B$75:$H$75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Hárok1!$B$77:$H$77</c:f>
              <c:numCache>
                <c:formatCode>General</c:formatCode>
                <c:ptCount val="7"/>
                <c:pt idx="0">
                  <c:v>54</c:v>
                </c:pt>
                <c:pt idx="1">
                  <c:v>52</c:v>
                </c:pt>
                <c:pt idx="2">
                  <c:v>50</c:v>
                </c:pt>
                <c:pt idx="3">
                  <c:v>52</c:v>
                </c:pt>
                <c:pt idx="4">
                  <c:v>52</c:v>
                </c:pt>
                <c:pt idx="5">
                  <c:v>52</c:v>
                </c:pt>
                <c:pt idx="6">
                  <c:v>56</c:v>
                </c:pt>
              </c:numCache>
            </c:numRef>
          </c:val>
        </c:ser>
        <c:ser>
          <c:idx val="2"/>
          <c:order val="2"/>
          <c:tx>
            <c:strRef>
              <c:f>Hárok1!$A$78</c:f>
              <c:strCache>
                <c:ptCount val="1"/>
                <c:pt idx="0">
                  <c:v>spolu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numRef>
              <c:f>Hárok1!$B$75:$H$75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Hárok1!$B$78:$H$78</c:f>
              <c:numCache>
                <c:formatCode>General</c:formatCode>
                <c:ptCount val="7"/>
                <c:pt idx="0">
                  <c:v>82</c:v>
                </c:pt>
                <c:pt idx="1">
                  <c:v>80</c:v>
                </c:pt>
                <c:pt idx="2">
                  <c:v>74</c:v>
                </c:pt>
                <c:pt idx="3">
                  <c:v>79</c:v>
                </c:pt>
                <c:pt idx="4">
                  <c:v>78</c:v>
                </c:pt>
                <c:pt idx="5">
                  <c:v>85</c:v>
                </c:pt>
                <c:pt idx="6">
                  <c:v>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475038304"/>
        <c:axId val="475035560"/>
        <c:axId val="0"/>
      </c:bar3DChart>
      <c:catAx>
        <c:axId val="47503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5035560"/>
        <c:crosses val="autoZero"/>
        <c:auto val="1"/>
        <c:lblAlgn val="ctr"/>
        <c:lblOffset val="100"/>
        <c:noMultiLvlLbl val="0"/>
      </c:catAx>
      <c:valAx>
        <c:axId val="475035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50383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35000"/>
                <a:lumOff val="6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8.2533144895349617E-2"/>
          <c:y val="0.20883104164218277"/>
          <c:w val="0.90037283801063328"/>
          <c:h val="0.67575469111137232"/>
        </c:manualLayout>
      </c:layout>
      <c:lineChart>
        <c:grouping val="stacked"/>
        <c:varyColors val="0"/>
        <c:ser>
          <c:idx val="0"/>
          <c:order val="0"/>
          <c:tx>
            <c:strRef>
              <c:f>Hárok1!$A$99</c:f>
              <c:strCache>
                <c:ptCount val="1"/>
                <c:pt idx="0">
                  <c:v>narodenie</c:v>
                </c:pt>
              </c:strCache>
            </c:strRef>
          </c:tx>
          <c:spPr>
            <a:ln w="317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6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Hárok1!$B$98:$H$98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Hárok1!$B$99:$H$99</c:f>
              <c:numCache>
                <c:formatCode>General</c:formatCode>
                <c:ptCount val="7"/>
                <c:pt idx="0">
                  <c:v>23</c:v>
                </c:pt>
                <c:pt idx="1">
                  <c:v>19</c:v>
                </c:pt>
                <c:pt idx="2">
                  <c:v>17</c:v>
                </c:pt>
                <c:pt idx="3">
                  <c:v>20</c:v>
                </c:pt>
                <c:pt idx="4">
                  <c:v>18</c:v>
                </c:pt>
                <c:pt idx="5">
                  <c:v>18</c:v>
                </c:pt>
                <c:pt idx="6">
                  <c:v>21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75036736"/>
        <c:axId val="475037128"/>
      </c:lineChart>
      <c:catAx>
        <c:axId val="475036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5037128"/>
        <c:crosses val="autoZero"/>
        <c:auto val="1"/>
        <c:lblAlgn val="ctr"/>
        <c:lblOffset val="100"/>
        <c:noMultiLvlLbl val="0"/>
      </c:catAx>
      <c:valAx>
        <c:axId val="47503712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5036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>
        <c:manualLayout>
          <c:layoutTarget val="inner"/>
          <c:xMode val="edge"/>
          <c:yMode val="edge"/>
          <c:x val="5.5469816272965877E-2"/>
          <c:y val="0.17581036745406825"/>
          <c:w val="0.90286351706036749"/>
          <c:h val="0.69827172645086033"/>
        </c:manualLayout>
      </c:layout>
      <c:lineChart>
        <c:grouping val="stacked"/>
        <c:varyColors val="0"/>
        <c:ser>
          <c:idx val="0"/>
          <c:order val="0"/>
          <c:tx>
            <c:strRef>
              <c:f>Hárok1!$A$91</c:f>
              <c:strCache>
                <c:ptCount val="1"/>
                <c:pt idx="0">
                  <c:v>umrtie</c:v>
                </c:pt>
              </c:strCache>
            </c:strRef>
          </c:tx>
          <c:spPr>
            <a:ln w="317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Hárok1!$B$90:$H$90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Hárok1!$B$91:$H$91</c:f>
              <c:numCache>
                <c:formatCode>General</c:formatCode>
                <c:ptCount val="7"/>
                <c:pt idx="0">
                  <c:v>4</c:v>
                </c:pt>
                <c:pt idx="1">
                  <c:v>4</c:v>
                </c:pt>
                <c:pt idx="2">
                  <c:v>11</c:v>
                </c:pt>
                <c:pt idx="3">
                  <c:v>6</c:v>
                </c:pt>
                <c:pt idx="4">
                  <c:v>5</c:v>
                </c:pt>
                <c:pt idx="5">
                  <c:v>8</c:v>
                </c:pt>
                <c:pt idx="6">
                  <c:v>7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90641344"/>
        <c:axId val="390638600"/>
      </c:lineChart>
      <c:catAx>
        <c:axId val="390641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90638600"/>
        <c:crosses val="autoZero"/>
        <c:auto val="1"/>
        <c:lblAlgn val="ctr"/>
        <c:lblOffset val="100"/>
        <c:noMultiLvlLbl val="0"/>
      </c:catAx>
      <c:valAx>
        <c:axId val="390638600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9064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Hárok1!$A$39</c:f>
              <c:strCache>
                <c:ptCount val="1"/>
              </c:strCache>
            </c:strRef>
          </c:tx>
          <c:spPr>
            <a:ln w="34925" cap="rnd">
              <a:solidFill>
                <a:schemeClr val="accent4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Hárok1!$B$38:$I$38</c:f>
              <c:numCache>
                <c:formatCode>General</c:formatCode>
                <c:ptCount val="8"/>
                <c:pt idx="0">
                  <c:v>1996</c:v>
                </c:pt>
                <c:pt idx="1">
                  <c:v>2000</c:v>
                </c:pt>
                <c:pt idx="2">
                  <c:v>2004</c:v>
                </c:pt>
                <c:pt idx="3">
                  <c:v>2008</c:v>
                </c:pt>
                <c:pt idx="4">
                  <c:v>2011</c:v>
                </c:pt>
                <c:pt idx="5">
                  <c:v>2014</c:v>
                </c:pt>
                <c:pt idx="6">
                  <c:v>2017</c:v>
                </c:pt>
              </c:numCache>
            </c:numRef>
          </c:cat>
          <c:val>
            <c:numRef>
              <c:f>Hárok1!$B$39:$I$39</c:f>
              <c:numCache>
                <c:formatCode>General</c:formatCode>
                <c:ptCount val="8"/>
                <c:pt idx="0">
                  <c:v>110</c:v>
                </c:pt>
                <c:pt idx="1">
                  <c:v>126</c:v>
                </c:pt>
                <c:pt idx="2">
                  <c:v>132</c:v>
                </c:pt>
                <c:pt idx="3">
                  <c:v>119</c:v>
                </c:pt>
                <c:pt idx="4">
                  <c:v>157</c:v>
                </c:pt>
                <c:pt idx="5">
                  <c:v>164</c:v>
                </c:pt>
                <c:pt idx="6">
                  <c:v>109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90638208"/>
        <c:axId val="390641736"/>
      </c:lineChart>
      <c:catAx>
        <c:axId val="3906382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90641736"/>
        <c:crosses val="autoZero"/>
        <c:auto val="1"/>
        <c:lblAlgn val="ctr"/>
        <c:lblOffset val="100"/>
        <c:noMultiLvlLbl val="0"/>
      </c:catAx>
      <c:valAx>
        <c:axId val="390641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Počet evidovaných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sk-S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90638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Počet žiakov</a:t>
            </a:r>
            <a:r>
              <a:rPr lang="sk-SK"/>
              <a:t> na základnej škole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Hárok1!$B$119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Hárok1!$A$120</c:f>
              <c:strCache>
                <c:ptCount val="1"/>
                <c:pt idx="0">
                  <c:v>počet žiakov </c:v>
                </c:pt>
              </c:strCache>
            </c:strRef>
          </c:cat>
          <c:val>
            <c:numRef>
              <c:f>Hárok1!$B$120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</c:ser>
        <c:ser>
          <c:idx val="1"/>
          <c:order val="1"/>
          <c:tx>
            <c:strRef>
              <c:f>Hárok1!$C$119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Hárok1!$A$120</c:f>
              <c:strCache>
                <c:ptCount val="1"/>
                <c:pt idx="0">
                  <c:v>počet žiakov </c:v>
                </c:pt>
              </c:strCache>
            </c:strRef>
          </c:cat>
          <c:val>
            <c:numRef>
              <c:f>Hárok1!$C$120</c:f>
              <c:numCache>
                <c:formatCode>General</c:formatCode>
                <c:ptCount val="1"/>
                <c:pt idx="0">
                  <c:v>34</c:v>
                </c:pt>
              </c:numCache>
            </c:numRef>
          </c:val>
        </c:ser>
        <c:ser>
          <c:idx val="2"/>
          <c:order val="2"/>
          <c:tx>
            <c:strRef>
              <c:f>Hárok1!$D$119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Hárok1!$A$120</c:f>
              <c:strCache>
                <c:ptCount val="1"/>
                <c:pt idx="0">
                  <c:v>počet žiakov </c:v>
                </c:pt>
              </c:strCache>
            </c:strRef>
          </c:cat>
          <c:val>
            <c:numRef>
              <c:f>Hárok1!$D$120</c:f>
              <c:numCache>
                <c:formatCode>General</c:formatCode>
                <c:ptCount val="1"/>
                <c:pt idx="0">
                  <c:v>41</c:v>
                </c:pt>
              </c:numCache>
            </c:numRef>
          </c:val>
        </c:ser>
        <c:ser>
          <c:idx val="3"/>
          <c:order val="3"/>
          <c:tx>
            <c:strRef>
              <c:f>Hárok1!$E$119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Hárok1!$A$120</c:f>
              <c:strCache>
                <c:ptCount val="1"/>
                <c:pt idx="0">
                  <c:v>počet žiakov </c:v>
                </c:pt>
              </c:strCache>
            </c:strRef>
          </c:cat>
          <c:val>
            <c:numRef>
              <c:f>Hárok1!$E$120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</c:ser>
        <c:ser>
          <c:idx val="4"/>
          <c:order val="4"/>
          <c:tx>
            <c:strRef>
              <c:f>Hárok1!$F$119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Hárok1!$A$120</c:f>
              <c:strCache>
                <c:ptCount val="1"/>
                <c:pt idx="0">
                  <c:v>počet žiakov </c:v>
                </c:pt>
              </c:strCache>
            </c:strRef>
          </c:cat>
          <c:val>
            <c:numRef>
              <c:f>Hárok1!$F$120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90640560"/>
        <c:axId val="390640952"/>
      </c:barChart>
      <c:catAx>
        <c:axId val="3906405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90640952"/>
        <c:crosses val="autoZero"/>
        <c:auto val="1"/>
        <c:lblAlgn val="ctr"/>
        <c:lblOffset val="100"/>
        <c:noMultiLvlLbl val="0"/>
      </c:catAx>
      <c:valAx>
        <c:axId val="390640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90640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FAD91-A32D-4742-9AEE-08F7B9DE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4684</Words>
  <Characters>26705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VINCZEOVÁ Zuzana</dc:creator>
  <cp:keywords/>
  <dc:description/>
  <cp:lastModifiedBy>VINCZEOVÁ Zuzana</cp:lastModifiedBy>
  <cp:revision>188</cp:revision>
  <cp:lastPrinted>2019-01-02T07:16:00Z</cp:lastPrinted>
  <dcterms:created xsi:type="dcterms:W3CDTF">2018-06-26T09:33:00Z</dcterms:created>
  <dcterms:modified xsi:type="dcterms:W3CDTF">2019-01-02T07:23:00Z</dcterms:modified>
</cp:coreProperties>
</file>